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CA251" w14:textId="4C327A4F"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w:t>
      </w:r>
      <w:r w:rsidR="000C5C45">
        <w:rPr>
          <w:b/>
          <w:noProof/>
          <w:sz w:val="24"/>
        </w:rPr>
        <w:t xml:space="preserve"> WG</w:t>
      </w:r>
      <w:r>
        <w:rPr>
          <w:b/>
          <w:noProof/>
          <w:sz w:val="24"/>
        </w:rPr>
        <w:t>2</w:t>
      </w:r>
      <w:r w:rsidR="0023128E">
        <w:rPr>
          <w:b/>
          <w:noProof/>
          <w:sz w:val="24"/>
        </w:rPr>
        <w:t xml:space="preserve"> NR Ad Hoc </w:t>
      </w:r>
      <w:r w:rsidR="000C5C45">
        <w:rPr>
          <w:b/>
          <w:noProof/>
          <w:sz w:val="24"/>
        </w:rPr>
        <w:t>#2</w:t>
      </w:r>
      <w:r w:rsidR="00156A1A">
        <w:rPr>
          <w:b/>
          <w:i/>
          <w:noProof/>
          <w:sz w:val="28"/>
        </w:rPr>
        <w:tab/>
      </w:r>
      <w:r w:rsidR="006C6B47">
        <w:rPr>
          <w:b/>
          <w:i/>
          <w:noProof/>
          <w:sz w:val="28"/>
        </w:rPr>
        <w:t xml:space="preserve"> </w:t>
      </w:r>
      <w:r w:rsidR="0019353C">
        <w:rPr>
          <w:b/>
          <w:i/>
          <w:noProof/>
          <w:sz w:val="28"/>
        </w:rPr>
        <w:t xml:space="preserve">      </w:t>
      </w:r>
      <w:r w:rsidR="00A1587B" w:rsidRPr="0019353C">
        <w:rPr>
          <w:b/>
          <w:noProof/>
          <w:sz w:val="24"/>
          <w:szCs w:val="24"/>
        </w:rPr>
        <w:t>R2-</w:t>
      </w:r>
      <w:r w:rsidR="004C54F1" w:rsidRPr="0019353C">
        <w:rPr>
          <w:b/>
          <w:noProof/>
          <w:sz w:val="24"/>
          <w:szCs w:val="24"/>
        </w:rPr>
        <w:t>1</w:t>
      </w:r>
      <w:r w:rsidR="00F55483" w:rsidRPr="0019353C">
        <w:rPr>
          <w:b/>
          <w:noProof/>
          <w:sz w:val="24"/>
          <w:szCs w:val="24"/>
        </w:rPr>
        <w:t>7</w:t>
      </w:r>
      <w:r w:rsidR="006C4EA8">
        <w:rPr>
          <w:b/>
          <w:noProof/>
          <w:sz w:val="24"/>
          <w:szCs w:val="24"/>
        </w:rPr>
        <w:t>07258</w:t>
      </w:r>
    </w:p>
    <w:p w14:paraId="108BB94C" w14:textId="1861BA4F" w:rsidR="00156A1A" w:rsidRDefault="00965E72" w:rsidP="00156A1A">
      <w:pPr>
        <w:pStyle w:val="CRCoverPage"/>
        <w:rPr>
          <w:b/>
          <w:noProof/>
          <w:sz w:val="24"/>
        </w:rPr>
      </w:pPr>
      <w:r>
        <w:rPr>
          <w:b/>
          <w:sz w:val="24"/>
          <w:szCs w:val="24"/>
        </w:rPr>
        <w:t>Qingdao</w:t>
      </w:r>
      <w:r w:rsidR="00B60132" w:rsidRPr="00B60132">
        <w:rPr>
          <w:b/>
          <w:sz w:val="24"/>
          <w:szCs w:val="24"/>
        </w:rPr>
        <w:t xml:space="preserve">, </w:t>
      </w:r>
      <w:r w:rsidR="00F04D09">
        <w:rPr>
          <w:b/>
          <w:sz w:val="24"/>
          <w:szCs w:val="24"/>
        </w:rPr>
        <w:t>China</w:t>
      </w:r>
      <w:r w:rsidR="000B4201">
        <w:rPr>
          <w:b/>
          <w:sz w:val="24"/>
          <w:szCs w:val="24"/>
        </w:rPr>
        <w:t xml:space="preserve">, </w:t>
      </w:r>
      <w:r>
        <w:rPr>
          <w:b/>
          <w:sz w:val="24"/>
          <w:szCs w:val="24"/>
        </w:rPr>
        <w:t>27</w:t>
      </w:r>
      <w:r w:rsidR="00F04D09">
        <w:rPr>
          <w:b/>
          <w:sz w:val="24"/>
          <w:szCs w:val="24"/>
          <w:vertAlign w:val="superscript"/>
        </w:rPr>
        <w:t>th</w:t>
      </w:r>
      <w:r w:rsidR="000B4201">
        <w:rPr>
          <w:b/>
          <w:sz w:val="24"/>
          <w:szCs w:val="24"/>
        </w:rPr>
        <w:t xml:space="preserve"> </w:t>
      </w:r>
      <w:r w:rsidR="0033003F">
        <w:rPr>
          <w:b/>
          <w:sz w:val="24"/>
          <w:szCs w:val="24"/>
        </w:rPr>
        <w:t>-</w:t>
      </w:r>
      <w:r w:rsidR="000B4201">
        <w:rPr>
          <w:b/>
          <w:sz w:val="24"/>
          <w:szCs w:val="24"/>
        </w:rPr>
        <w:t xml:space="preserve"> </w:t>
      </w:r>
      <w:r>
        <w:rPr>
          <w:b/>
          <w:sz w:val="24"/>
          <w:szCs w:val="24"/>
        </w:rPr>
        <w:t>29</w:t>
      </w:r>
      <w:r w:rsidR="0033003F" w:rsidRPr="0033003F">
        <w:rPr>
          <w:b/>
          <w:sz w:val="24"/>
          <w:szCs w:val="24"/>
          <w:vertAlign w:val="superscript"/>
        </w:rPr>
        <w:t>th</w:t>
      </w:r>
      <w:r w:rsidR="000B4201">
        <w:rPr>
          <w:b/>
          <w:sz w:val="24"/>
          <w:szCs w:val="24"/>
        </w:rPr>
        <w:t xml:space="preserve"> </w:t>
      </w:r>
      <w:r w:rsidR="004B4D71">
        <w:rPr>
          <w:b/>
          <w:sz w:val="24"/>
          <w:szCs w:val="24"/>
        </w:rPr>
        <w:t>June</w:t>
      </w:r>
      <w:r w:rsidR="0033003F">
        <w:rPr>
          <w:b/>
          <w:sz w:val="24"/>
          <w:szCs w:val="24"/>
        </w:rPr>
        <w:t>,</w:t>
      </w:r>
      <w:r w:rsidR="002C600F" w:rsidRPr="009E4773">
        <w:rPr>
          <w:b/>
          <w:sz w:val="24"/>
          <w:szCs w:val="24"/>
        </w:rPr>
        <w:t xml:space="preserve"> </w:t>
      </w:r>
      <w:r w:rsidR="00D368AF">
        <w:rPr>
          <w:b/>
          <w:sz w:val="24"/>
          <w:szCs w:val="24"/>
        </w:rPr>
        <w:t>201</w:t>
      </w:r>
      <w:r w:rsidR="00F55483">
        <w:rPr>
          <w:b/>
          <w:sz w:val="24"/>
          <w:szCs w:val="24"/>
        </w:rPr>
        <w:t>7</w:t>
      </w:r>
    </w:p>
    <w:p w14:paraId="5B50511B" w14:textId="7B3F3F79" w:rsidR="00156A1A" w:rsidRPr="009A6513" w:rsidRDefault="001B28F8" w:rsidP="0000505D">
      <w:pPr>
        <w:pStyle w:val="CRCoverPage"/>
        <w:ind w:left="1988" w:hanging="1988"/>
        <w:rPr>
          <w:b/>
          <w:noProof/>
          <w:sz w:val="24"/>
        </w:rPr>
      </w:pPr>
      <w:r>
        <w:rPr>
          <w:b/>
          <w:noProof/>
          <w:sz w:val="24"/>
        </w:rPr>
        <w:t>Agenda Item:</w:t>
      </w:r>
      <w:r>
        <w:rPr>
          <w:b/>
          <w:noProof/>
          <w:sz w:val="24"/>
        </w:rPr>
        <w:tab/>
      </w:r>
      <w:r w:rsidR="00E61E43">
        <w:rPr>
          <w:b/>
          <w:noProof/>
          <w:sz w:val="24"/>
        </w:rPr>
        <w:t>10.</w:t>
      </w:r>
      <w:r w:rsidR="00FC2EAF">
        <w:rPr>
          <w:b/>
          <w:noProof/>
          <w:sz w:val="24"/>
        </w:rPr>
        <w:t>3</w:t>
      </w:r>
      <w:r w:rsidR="00965E72">
        <w:rPr>
          <w:b/>
          <w:noProof/>
          <w:sz w:val="24"/>
        </w:rPr>
        <w:t>.</w:t>
      </w:r>
      <w:r w:rsidR="00FC2EAF">
        <w:rPr>
          <w:b/>
          <w:noProof/>
          <w:sz w:val="24"/>
        </w:rPr>
        <w:t>2</w:t>
      </w:r>
      <w:r w:rsidR="00965E72">
        <w:rPr>
          <w:b/>
          <w:noProof/>
          <w:sz w:val="24"/>
        </w:rPr>
        <w:t>.</w:t>
      </w:r>
      <w:r w:rsidR="00FC2EAF">
        <w:rPr>
          <w:b/>
          <w:noProof/>
          <w:sz w:val="24"/>
        </w:rPr>
        <w:t>1</w:t>
      </w:r>
    </w:p>
    <w:p w14:paraId="33445100" w14:textId="07F3D38E"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965E72">
        <w:rPr>
          <w:b/>
          <w:noProof/>
          <w:sz w:val="24"/>
        </w:rPr>
        <w:t xml:space="preserve"> (Rapporteur)</w:t>
      </w:r>
    </w:p>
    <w:p w14:paraId="5EE43ED2" w14:textId="6C38F11E"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65E72">
        <w:rPr>
          <w:b/>
          <w:noProof/>
          <w:sz w:val="24"/>
        </w:rPr>
        <w:t xml:space="preserve">RLC </w:t>
      </w:r>
      <w:r w:rsidR="00FA3174">
        <w:rPr>
          <w:b/>
          <w:noProof/>
          <w:sz w:val="24"/>
        </w:rPr>
        <w:t>STATUS PDU</w:t>
      </w:r>
      <w:r w:rsidR="00965E72">
        <w:rPr>
          <w:b/>
          <w:noProof/>
          <w:sz w:val="24"/>
        </w:rPr>
        <w:t xml:space="preserve"> format</w:t>
      </w:r>
      <w:r w:rsidR="00BB77DE">
        <w:rPr>
          <w:b/>
          <w:noProof/>
          <w:sz w:val="24"/>
        </w:rPr>
        <w:t xml:space="preserve"> </w:t>
      </w:r>
    </w:p>
    <w:bookmarkEnd w:id="1"/>
    <w:bookmarkEnd w:id="2"/>
    <w:p w14:paraId="754AE59D"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57A461"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F8DEFC3" w14:textId="2634411A" w:rsidR="00885F10" w:rsidRPr="00885F10" w:rsidRDefault="00176C26" w:rsidP="00885F10">
      <w:pPr>
        <w:jc w:val="both"/>
        <w:rPr>
          <w:rFonts w:ascii="Arial" w:hAnsi="Arial" w:cs="Arial"/>
          <w:lang w:eastAsia="ko-KR"/>
        </w:rPr>
      </w:pPr>
      <w:r>
        <w:rPr>
          <w:rFonts w:ascii="Arial" w:hAnsi="Arial" w:cs="Arial" w:hint="eastAsia"/>
          <w:lang w:eastAsia="ko-KR"/>
        </w:rPr>
        <w:t>In RAN2#9</w:t>
      </w:r>
      <w:r w:rsidR="00965E72">
        <w:rPr>
          <w:rFonts w:ascii="Arial" w:hAnsi="Arial" w:cs="Arial"/>
          <w:lang w:eastAsia="ko-KR"/>
        </w:rPr>
        <w:t xml:space="preserve">8, there were </w:t>
      </w:r>
      <w:r w:rsidR="00B2206E">
        <w:rPr>
          <w:rFonts w:ascii="Arial" w:hAnsi="Arial" w:cs="Arial"/>
          <w:lang w:eastAsia="ko-KR"/>
        </w:rPr>
        <w:t>several</w:t>
      </w:r>
      <w:r w:rsidR="00965E72">
        <w:rPr>
          <w:rFonts w:ascii="Arial" w:hAnsi="Arial" w:cs="Arial"/>
          <w:lang w:eastAsia="ko-KR"/>
        </w:rPr>
        <w:t xml:space="preserve"> contributions </w:t>
      </w:r>
      <w:r w:rsidR="00D83107">
        <w:rPr>
          <w:rFonts w:ascii="Arial" w:hAnsi="Arial" w:cs="Arial"/>
          <w:lang w:eastAsia="ko-KR"/>
        </w:rPr>
        <w:t xml:space="preserve">[1-11] </w:t>
      </w:r>
      <w:r w:rsidR="00965E72">
        <w:rPr>
          <w:rFonts w:ascii="Arial" w:hAnsi="Arial" w:cs="Arial"/>
          <w:lang w:eastAsia="ko-KR"/>
        </w:rPr>
        <w:t>related to the RLC status report format, and the following</w:t>
      </w:r>
      <w:r w:rsidR="00B2206E">
        <w:rPr>
          <w:rFonts w:ascii="Arial" w:hAnsi="Arial" w:cs="Arial"/>
          <w:lang w:eastAsia="ko-KR"/>
        </w:rPr>
        <w:t xml:space="preserve"> agreements </w:t>
      </w:r>
      <w:r w:rsidR="00965E72">
        <w:rPr>
          <w:rFonts w:ascii="Arial" w:hAnsi="Arial" w:cs="Arial"/>
          <w:lang w:eastAsia="ko-KR"/>
        </w:rPr>
        <w:t>were reached.</w:t>
      </w:r>
    </w:p>
    <w:p w14:paraId="7B11A744" w14:textId="77777777" w:rsidR="00965E72" w:rsidRPr="00965E72" w:rsidRDefault="00965E72" w:rsidP="00965E72">
      <w:pPr>
        <w:pBdr>
          <w:top w:val="single" w:sz="4" w:space="1" w:color="auto"/>
          <w:left w:val="single" w:sz="4" w:space="4" w:color="auto"/>
          <w:bottom w:val="single" w:sz="4" w:space="1" w:color="auto"/>
          <w:right w:val="single" w:sz="4" w:space="4" w:color="auto"/>
        </w:pBdr>
        <w:rPr>
          <w:rFonts w:cs="Arial"/>
          <w:lang w:eastAsia="ko-KR"/>
        </w:rPr>
      </w:pPr>
      <w:r w:rsidRPr="00965E72">
        <w:rPr>
          <w:rFonts w:cs="Arial"/>
          <w:lang w:eastAsia="ko-KR"/>
        </w:rPr>
        <w:t>-    NR RLC AMD PDU includes a 1-bit D/C field</w:t>
      </w:r>
    </w:p>
    <w:p w14:paraId="6F4AD708" w14:textId="77777777" w:rsidR="00965E72" w:rsidRPr="00965E72" w:rsidRDefault="00965E72" w:rsidP="00965E72">
      <w:pPr>
        <w:pBdr>
          <w:top w:val="single" w:sz="4" w:space="1" w:color="auto"/>
          <w:left w:val="single" w:sz="4" w:space="4" w:color="auto"/>
          <w:bottom w:val="single" w:sz="4" w:space="1" w:color="auto"/>
          <w:right w:val="single" w:sz="4" w:space="4" w:color="auto"/>
        </w:pBdr>
        <w:rPr>
          <w:rFonts w:cs="Arial"/>
          <w:lang w:eastAsia="ko-KR"/>
        </w:rPr>
      </w:pPr>
      <w:r w:rsidRPr="00965E72">
        <w:rPr>
          <w:rFonts w:cs="Arial"/>
          <w:lang w:eastAsia="ko-KR"/>
        </w:rPr>
        <w:t>-    NACK range field indicating the number of consecutively lost RLC SNs starting from and including NACK_SN.</w:t>
      </w:r>
    </w:p>
    <w:p w14:paraId="25284D83" w14:textId="77777777" w:rsidR="00965E72" w:rsidRPr="00965E72" w:rsidRDefault="00965E72" w:rsidP="00965E72">
      <w:pPr>
        <w:pBdr>
          <w:top w:val="single" w:sz="4" w:space="1" w:color="auto"/>
          <w:left w:val="single" w:sz="4" w:space="4" w:color="auto"/>
          <w:bottom w:val="single" w:sz="4" w:space="1" w:color="auto"/>
          <w:right w:val="single" w:sz="4" w:space="4" w:color="auto"/>
        </w:pBdr>
        <w:rPr>
          <w:rFonts w:cs="Arial"/>
          <w:lang w:eastAsia="ko-KR"/>
        </w:rPr>
      </w:pPr>
      <w:r w:rsidRPr="00965E72">
        <w:rPr>
          <w:rFonts w:cs="Arial"/>
          <w:lang w:eastAsia="ko-KR"/>
        </w:rPr>
        <w:t>-    FFS the number of bits required</w:t>
      </w:r>
    </w:p>
    <w:p w14:paraId="16325AF5" w14:textId="77777777" w:rsidR="00965E72" w:rsidRPr="00965E72" w:rsidRDefault="00965E72" w:rsidP="00965E72">
      <w:pPr>
        <w:pBdr>
          <w:top w:val="single" w:sz="4" w:space="1" w:color="auto"/>
          <w:left w:val="single" w:sz="4" w:space="4" w:color="auto"/>
          <w:bottom w:val="single" w:sz="4" w:space="1" w:color="auto"/>
          <w:right w:val="single" w:sz="4" w:space="4" w:color="auto"/>
        </w:pBdr>
        <w:rPr>
          <w:rFonts w:cs="Arial"/>
          <w:lang w:eastAsia="ko-KR"/>
        </w:rPr>
      </w:pPr>
      <w:r w:rsidRPr="00965E72">
        <w:rPr>
          <w:rFonts w:cs="Arial"/>
          <w:lang w:eastAsia="ko-KR"/>
        </w:rPr>
        <w:t>-    E3 indicates the presence of NACK range</w:t>
      </w:r>
    </w:p>
    <w:p w14:paraId="24D81D9B" w14:textId="77777777" w:rsidR="00965E72" w:rsidRPr="00965E72" w:rsidRDefault="00965E72" w:rsidP="00965E72">
      <w:pPr>
        <w:pBdr>
          <w:top w:val="single" w:sz="4" w:space="1" w:color="auto"/>
          <w:left w:val="single" w:sz="4" w:space="4" w:color="auto"/>
          <w:bottom w:val="single" w:sz="4" w:space="1" w:color="auto"/>
          <w:right w:val="single" w:sz="4" w:space="4" w:color="auto"/>
        </w:pBdr>
        <w:rPr>
          <w:rFonts w:cs="Arial"/>
          <w:lang w:eastAsia="ko-KR"/>
        </w:rPr>
      </w:pPr>
      <w:r w:rsidRPr="00965E72">
        <w:rPr>
          <w:rFonts w:cs="Arial"/>
          <w:lang w:eastAsia="ko-KR"/>
        </w:rPr>
        <w:t>-    Several NACK range fields can be included in the RLC Status PDU</w:t>
      </w:r>
    </w:p>
    <w:p w14:paraId="3738A936" w14:textId="4B67DB52" w:rsidR="00965E72" w:rsidRDefault="00965E72" w:rsidP="00965E72">
      <w:pPr>
        <w:pBdr>
          <w:top w:val="single" w:sz="4" w:space="1" w:color="auto"/>
          <w:left w:val="single" w:sz="4" w:space="4" w:color="auto"/>
          <w:bottom w:val="single" w:sz="4" w:space="1" w:color="auto"/>
          <w:right w:val="single" w:sz="4" w:space="4" w:color="auto"/>
        </w:pBdr>
        <w:rPr>
          <w:rFonts w:ascii="Arial" w:hAnsi="Arial" w:cs="Arial"/>
          <w:lang w:eastAsia="ko-KR"/>
        </w:rPr>
      </w:pPr>
      <w:r w:rsidRPr="00965E72">
        <w:rPr>
          <w:rFonts w:cs="Arial"/>
          <w:lang w:eastAsia="ko-KR"/>
        </w:rPr>
        <w:t>-    The rest of the fields</w:t>
      </w:r>
      <w:r w:rsidR="00770D06">
        <w:rPr>
          <w:rFonts w:cs="Arial"/>
          <w:lang w:eastAsia="ko-KR"/>
        </w:rPr>
        <w:t xml:space="preserve"> can follow LTE baseline </w:t>
      </w:r>
    </w:p>
    <w:p w14:paraId="4B9C1C93" w14:textId="475EF1B2" w:rsidR="00965E72" w:rsidRDefault="00965E72" w:rsidP="00965E72">
      <w:pPr>
        <w:rPr>
          <w:rFonts w:ascii="Arial" w:hAnsi="Arial" w:cs="Arial"/>
          <w:lang w:eastAsia="ko-KR"/>
        </w:rPr>
      </w:pPr>
      <w:r>
        <w:rPr>
          <w:rFonts w:ascii="Arial" w:hAnsi="Arial" w:cs="Arial"/>
          <w:lang w:eastAsia="ko-KR"/>
        </w:rPr>
        <w:t>In this document, we present our views (as rapporteur) of the RLC status report format based on the above agreements and company contributions.</w:t>
      </w:r>
    </w:p>
    <w:p w14:paraId="1D64255E" w14:textId="1FCFC3CE" w:rsidR="00D83107" w:rsidRDefault="00965E72" w:rsidP="00D35005">
      <w:pPr>
        <w:pStyle w:val="Heading1"/>
        <w:pBdr>
          <w:top w:val="single" w:sz="12" w:space="0" w:color="auto"/>
        </w:pBdr>
        <w:rPr>
          <w:lang w:val="en-US" w:eastAsia="ko-KR"/>
        </w:rPr>
      </w:pPr>
      <w:r>
        <w:rPr>
          <w:lang w:eastAsia="ko-KR"/>
        </w:rPr>
        <w:t>2</w:t>
      </w:r>
      <w:r>
        <w:rPr>
          <w:lang w:val="en-US" w:eastAsia="ko-KR"/>
        </w:rPr>
        <w:t xml:space="preserve"> Discussion</w:t>
      </w:r>
    </w:p>
    <w:p w14:paraId="19926890" w14:textId="77777777" w:rsidR="00D35005" w:rsidRDefault="00D35005" w:rsidP="00D35005">
      <w:pPr>
        <w:rPr>
          <w:rFonts w:ascii="Arial" w:hAnsi="Arial" w:cs="Arial"/>
          <w:lang w:eastAsia="ko-KR"/>
        </w:rPr>
      </w:pPr>
      <w:r>
        <w:rPr>
          <w:rFonts w:ascii="Arial" w:hAnsi="Arial" w:cs="Arial"/>
          <w:lang w:eastAsia="ko-KR"/>
        </w:rPr>
        <w:t>The RLC STATUS PDU format for NR will depend on the lengths chosen for the RLC SN (for ACK_SN and NACK_SN), NACK range, and SOstart/end fields. Since companies have different views, it is not possible to finalize the STATUS PDU format before the lengths of various fields are agreed.</w:t>
      </w:r>
    </w:p>
    <w:p w14:paraId="20C21928" w14:textId="305D8F07" w:rsidR="00D35005" w:rsidRPr="00D35005" w:rsidRDefault="00D35005" w:rsidP="00D35005">
      <w:pPr>
        <w:rPr>
          <w:rFonts w:ascii="Arial" w:hAnsi="Arial" w:cs="Arial"/>
          <w:lang w:eastAsia="ko-KR"/>
        </w:rPr>
      </w:pPr>
      <w:r w:rsidRPr="00D35005">
        <w:rPr>
          <w:rFonts w:ascii="Arial" w:hAnsi="Arial" w:cs="Arial"/>
          <w:b/>
          <w:lang w:eastAsia="ko-KR"/>
        </w:rPr>
        <w:t>Observation 1: Agreement</w:t>
      </w:r>
      <w:r w:rsidR="0098517A">
        <w:rPr>
          <w:rFonts w:ascii="Arial" w:hAnsi="Arial" w:cs="Arial"/>
          <w:b/>
          <w:lang w:eastAsia="ko-KR"/>
        </w:rPr>
        <w:t xml:space="preserve"> on</w:t>
      </w:r>
      <w:r w:rsidRPr="00D35005">
        <w:rPr>
          <w:rFonts w:ascii="Arial" w:hAnsi="Arial" w:cs="Arial"/>
          <w:b/>
          <w:lang w:eastAsia="ko-KR"/>
        </w:rPr>
        <w:t xml:space="preserve"> the lengths of various fields (ACK_SN, NACK_SN, NACK range, SOstart/end) needs to be reached before the STATUS PDU format can be finalized.</w:t>
      </w:r>
    </w:p>
    <w:p w14:paraId="1E14A88A" w14:textId="74FF8D32" w:rsidR="00D35005" w:rsidRPr="00D35005" w:rsidRDefault="00D35005" w:rsidP="00D35005">
      <w:pPr>
        <w:rPr>
          <w:rFonts w:ascii="Arial" w:hAnsi="Arial" w:cs="Arial"/>
          <w:lang w:eastAsia="ko-KR"/>
        </w:rPr>
      </w:pPr>
      <w:r w:rsidRPr="00D35005">
        <w:rPr>
          <w:rFonts w:ascii="Arial" w:hAnsi="Arial" w:cs="Arial"/>
          <w:lang w:eastAsia="ko-KR"/>
        </w:rPr>
        <w:t xml:space="preserve">In the sequel, </w:t>
      </w:r>
      <w:r>
        <w:rPr>
          <w:rFonts w:ascii="Arial" w:hAnsi="Arial" w:cs="Arial"/>
          <w:lang w:eastAsia="ko-KR"/>
        </w:rPr>
        <w:t>we describe the use of various fields in the STATUS PDU and, in particular, describe how the fields associated with the NACK range for consecutively lost RLC SDUs can be designed for NR RLC.</w:t>
      </w:r>
    </w:p>
    <w:p w14:paraId="10EAE30A" w14:textId="0AD8AF5A" w:rsidR="00D35005" w:rsidRPr="00D35005" w:rsidRDefault="00D35005" w:rsidP="00D35005">
      <w:pPr>
        <w:pStyle w:val="Heading2"/>
        <w:rPr>
          <w:lang w:val="en-US" w:eastAsia="ko-KR"/>
        </w:rPr>
      </w:pPr>
      <w:r>
        <w:rPr>
          <w:lang w:val="en-US" w:eastAsia="ko-KR"/>
        </w:rPr>
        <w:t>2.1 Reusing fields from the LTE RLC spec.</w:t>
      </w:r>
    </w:p>
    <w:p w14:paraId="2FB699B7" w14:textId="26CA686B" w:rsidR="00D35005" w:rsidRPr="00D35005" w:rsidRDefault="00D35005" w:rsidP="00D35005">
      <w:pPr>
        <w:rPr>
          <w:rFonts w:ascii="Arial" w:hAnsi="Arial" w:cs="Arial"/>
          <w:lang w:eastAsia="ko-KR"/>
        </w:rPr>
      </w:pPr>
      <w:r w:rsidRPr="00D35005">
        <w:rPr>
          <w:rFonts w:ascii="Arial" w:hAnsi="Arial" w:cs="Arial"/>
          <w:lang w:eastAsia="ko-KR"/>
        </w:rPr>
        <w:t>Since RAN2 has agreed to follow LTE baseline for fields not related to NACK range, we propose that the fields D/C</w:t>
      </w:r>
      <w:r>
        <w:rPr>
          <w:rFonts w:ascii="Arial" w:hAnsi="Arial" w:cs="Arial"/>
          <w:lang w:eastAsia="ko-KR"/>
        </w:rPr>
        <w:t>, CPT, ACK_SN, NACK_SN, SOstart, and SOend,</w:t>
      </w:r>
      <w:r w:rsidRPr="00D35005">
        <w:rPr>
          <w:rFonts w:ascii="Arial" w:hAnsi="Arial" w:cs="Arial"/>
          <w:lang w:eastAsia="ko-KR"/>
        </w:rPr>
        <w:t xml:space="preserve"> that are present in the LTE RLC spec.</w:t>
      </w:r>
      <w:r>
        <w:rPr>
          <w:rFonts w:ascii="Arial" w:hAnsi="Arial" w:cs="Arial"/>
          <w:lang w:eastAsia="ko-KR"/>
        </w:rPr>
        <w:fldChar w:fldCharType="begin"/>
      </w:r>
      <w:r>
        <w:rPr>
          <w:rFonts w:ascii="Arial" w:hAnsi="Arial" w:cs="Arial"/>
          <w:lang w:eastAsia="ko-KR"/>
        </w:rPr>
        <w:instrText xml:space="preserve"> REF _Ref485220448 \r \h </w:instrText>
      </w:r>
      <w:r>
        <w:rPr>
          <w:rFonts w:ascii="Arial" w:hAnsi="Arial" w:cs="Arial"/>
          <w:lang w:eastAsia="ko-KR"/>
        </w:rPr>
      </w:r>
      <w:r>
        <w:rPr>
          <w:rFonts w:ascii="Arial" w:hAnsi="Arial" w:cs="Arial"/>
          <w:lang w:eastAsia="ko-KR"/>
        </w:rPr>
        <w:fldChar w:fldCharType="separate"/>
      </w:r>
      <w:r>
        <w:rPr>
          <w:rFonts w:ascii="Arial" w:hAnsi="Arial" w:cs="Arial"/>
          <w:lang w:eastAsia="ko-KR"/>
        </w:rPr>
        <w:t>[12]</w:t>
      </w:r>
      <w:r>
        <w:rPr>
          <w:rFonts w:ascii="Arial" w:hAnsi="Arial" w:cs="Arial"/>
          <w:lang w:eastAsia="ko-KR"/>
        </w:rPr>
        <w:fldChar w:fldCharType="end"/>
      </w:r>
      <w:r w:rsidRPr="00D35005">
        <w:rPr>
          <w:rFonts w:ascii="Arial" w:hAnsi="Arial" w:cs="Arial"/>
          <w:lang w:eastAsia="ko-KR"/>
        </w:rPr>
        <w:t xml:space="preserve"> </w:t>
      </w:r>
      <w:proofErr w:type="gramStart"/>
      <w:r w:rsidRPr="00D35005">
        <w:rPr>
          <w:rFonts w:ascii="Arial" w:hAnsi="Arial" w:cs="Arial"/>
          <w:lang w:eastAsia="ko-KR"/>
        </w:rPr>
        <w:t>be</w:t>
      </w:r>
      <w:proofErr w:type="gramEnd"/>
      <w:r w:rsidRPr="00D35005">
        <w:rPr>
          <w:rFonts w:ascii="Arial" w:hAnsi="Arial" w:cs="Arial"/>
          <w:lang w:eastAsia="ko-KR"/>
        </w:rPr>
        <w:t xml:space="preserve"> also used in the NR RLC spec., with the same interpretation.</w:t>
      </w:r>
    </w:p>
    <w:p w14:paraId="020F30AB" w14:textId="328B5862" w:rsidR="00D35005" w:rsidRPr="003E528E" w:rsidRDefault="00D35005" w:rsidP="00D35005">
      <w:pPr>
        <w:rPr>
          <w:rFonts w:ascii="Arial" w:hAnsi="Arial" w:cs="Arial"/>
          <w:b/>
          <w:lang w:eastAsia="ko-KR"/>
        </w:rPr>
      </w:pPr>
      <w:r w:rsidRPr="00D35005">
        <w:rPr>
          <w:rFonts w:ascii="Arial" w:hAnsi="Arial" w:cs="Arial"/>
          <w:b/>
          <w:lang w:eastAsia="ko-KR"/>
        </w:rPr>
        <w:t xml:space="preserve">Proposal 1: The NR RLC STATUS PDU retains the D/C, CPT, ACK_SN, NACK_SN, </w:t>
      </w:r>
      <w:r>
        <w:rPr>
          <w:rFonts w:ascii="Arial" w:hAnsi="Arial" w:cs="Arial"/>
          <w:b/>
          <w:lang w:eastAsia="ko-KR"/>
        </w:rPr>
        <w:t>SOstart, and SOend</w:t>
      </w:r>
      <w:r w:rsidRPr="00D35005">
        <w:rPr>
          <w:rFonts w:ascii="Arial" w:hAnsi="Arial" w:cs="Arial"/>
          <w:b/>
          <w:lang w:eastAsia="ko-KR"/>
        </w:rPr>
        <w:t xml:space="preserve"> fields with the same interpretation as in the LTE RLC STATUS PDU.</w:t>
      </w:r>
    </w:p>
    <w:p w14:paraId="4B968394" w14:textId="0DE75A2D" w:rsidR="00D35005" w:rsidRPr="003E528E" w:rsidRDefault="003E528E" w:rsidP="00D35005">
      <w:pPr>
        <w:rPr>
          <w:rFonts w:ascii="Arial" w:hAnsi="Arial"/>
          <w:sz w:val="32"/>
          <w:lang w:val="en-US" w:eastAsia="ko-KR"/>
        </w:rPr>
      </w:pPr>
      <w:r>
        <w:rPr>
          <w:rFonts w:ascii="Arial" w:hAnsi="Arial"/>
          <w:sz w:val="32"/>
          <w:lang w:val="en-US" w:eastAsia="ko-KR"/>
        </w:rPr>
        <w:t xml:space="preserve">2.2 </w:t>
      </w:r>
      <w:r w:rsidRPr="003E528E">
        <w:rPr>
          <w:rFonts w:ascii="Arial" w:hAnsi="Arial"/>
          <w:sz w:val="32"/>
          <w:lang w:val="en-US" w:eastAsia="ko-KR"/>
        </w:rPr>
        <w:t>New fields for NACK range</w:t>
      </w:r>
    </w:p>
    <w:p w14:paraId="6DCC3887" w14:textId="3E29A015" w:rsidR="00965E72" w:rsidRDefault="009F4E06" w:rsidP="00965E72">
      <w:pPr>
        <w:rPr>
          <w:rFonts w:ascii="Arial" w:hAnsi="Arial" w:cs="Arial"/>
          <w:lang w:eastAsia="ko-KR"/>
        </w:rPr>
      </w:pPr>
      <w:r>
        <w:rPr>
          <w:rFonts w:ascii="Arial" w:hAnsi="Arial" w:cs="Arial"/>
          <w:lang w:eastAsia="ko-KR"/>
        </w:rPr>
        <w:t>The NACK range field allows the RLC receiver to efficiently indicate the lack of receipt of a consecutive set of RLC SDUs. When a TB is lost, it is likely that the first and last RLC PDU in the TB contains RLC SDU segments, rather than complete RLC SDUs. There are two potential mechanisms to handle such segments.</w:t>
      </w:r>
    </w:p>
    <w:p w14:paraId="5DEF082A" w14:textId="208CF834" w:rsidR="009F4E06" w:rsidRDefault="009F4E06" w:rsidP="00965E72">
      <w:pPr>
        <w:rPr>
          <w:rFonts w:ascii="Arial" w:hAnsi="Arial" w:cs="Arial"/>
          <w:lang w:eastAsia="ko-KR"/>
        </w:rPr>
      </w:pPr>
      <w:r>
        <w:rPr>
          <w:rFonts w:ascii="Arial" w:hAnsi="Arial" w:cs="Arial"/>
          <w:lang w:eastAsia="ko-KR"/>
        </w:rPr>
        <w:t xml:space="preserve">Option 1: The NACK range only reports full </w:t>
      </w:r>
      <w:r w:rsidR="000E201F">
        <w:rPr>
          <w:rFonts w:ascii="Arial" w:hAnsi="Arial" w:cs="Arial"/>
          <w:lang w:eastAsia="ko-KR"/>
        </w:rPr>
        <w:t>RLC SDUs</w:t>
      </w:r>
      <w:r>
        <w:rPr>
          <w:rFonts w:ascii="Arial" w:hAnsi="Arial" w:cs="Arial"/>
          <w:lang w:eastAsia="ko-KR"/>
        </w:rPr>
        <w:t xml:space="preserve"> that are lost. </w:t>
      </w:r>
    </w:p>
    <w:p w14:paraId="0AA129E3" w14:textId="65D911CA" w:rsidR="009F4E06" w:rsidRDefault="009F4E06" w:rsidP="00965E72">
      <w:pPr>
        <w:rPr>
          <w:rFonts w:ascii="Arial" w:hAnsi="Arial" w:cs="Arial"/>
          <w:lang w:eastAsia="ko-KR"/>
        </w:rPr>
      </w:pPr>
      <w:r>
        <w:rPr>
          <w:rFonts w:ascii="Arial" w:hAnsi="Arial" w:cs="Arial"/>
          <w:lang w:eastAsia="ko-KR"/>
        </w:rPr>
        <w:t xml:space="preserve">Option 2: The NACK range field is enhanced with SOstart and SOend to indicate RLC segments, with SOstart corresponding to the “first” RLC SDU in the TB, and SOend corresponding to the “last” RLC SDU in the TB. </w:t>
      </w:r>
      <w:r w:rsidR="00D31E83">
        <w:rPr>
          <w:rFonts w:ascii="Arial" w:hAnsi="Arial" w:cs="Arial"/>
          <w:lang w:eastAsia="ko-KR"/>
        </w:rPr>
        <w:t>Since the RLC PDUs are assumed to be consecutively lost, there is no need for SOend (SOstart) for the first (last) RLC SDU.</w:t>
      </w:r>
    </w:p>
    <w:p w14:paraId="6CF87315" w14:textId="139BAD50" w:rsidR="009F4E06" w:rsidRDefault="009F4E06" w:rsidP="00965E72">
      <w:pPr>
        <w:rPr>
          <w:rFonts w:ascii="Arial" w:hAnsi="Arial" w:cs="Arial"/>
          <w:lang w:eastAsia="ko-KR"/>
        </w:rPr>
      </w:pPr>
      <w:r>
        <w:rPr>
          <w:rFonts w:ascii="Arial" w:hAnsi="Arial" w:cs="Arial"/>
          <w:lang w:eastAsia="ko-KR"/>
        </w:rPr>
        <w:t>With option 1, the STATUS PDU will (in the worst case) include two sets of NACK_SN, SOstart, and SOend for the “first” and “last” RLC SDU segments, and a set of NACK_SN and NACK range for the RLC SDUs in between. With option 2, only a single set of NACK_SN, SOstart, and SOend suffices. For this reason, we think Option 2 is preferable.</w:t>
      </w:r>
    </w:p>
    <w:p w14:paraId="1315CCB9" w14:textId="7FC29634" w:rsidR="009F4E06" w:rsidRPr="009F4E06" w:rsidRDefault="009F4E06" w:rsidP="00965E72">
      <w:pPr>
        <w:rPr>
          <w:rFonts w:ascii="Arial" w:hAnsi="Arial" w:cs="Arial"/>
          <w:b/>
          <w:lang w:eastAsia="ko-KR"/>
        </w:rPr>
      </w:pPr>
      <w:r w:rsidRPr="009F4E06">
        <w:rPr>
          <w:rFonts w:ascii="Arial" w:hAnsi="Arial" w:cs="Arial"/>
          <w:b/>
          <w:lang w:eastAsia="ko-KR"/>
        </w:rPr>
        <w:lastRenderedPageBreak/>
        <w:t>Proposal 2: The NACK range field can be associated with a set of SOstart and SOend fields to indicate the segment offsets for the “first” and “last” RLC SDU segments in a set of consecutively lost RLC PDUs.</w:t>
      </w:r>
    </w:p>
    <w:p w14:paraId="5356F2CC" w14:textId="2CB9E099" w:rsidR="00D649D9" w:rsidRDefault="00EB0220" w:rsidP="00965E72">
      <w:pPr>
        <w:rPr>
          <w:rFonts w:ascii="Arial" w:hAnsi="Arial" w:cs="Arial"/>
          <w:lang w:eastAsia="ko-KR"/>
        </w:rPr>
      </w:pPr>
      <w:r>
        <w:rPr>
          <w:rFonts w:ascii="Arial" w:hAnsi="Arial" w:cs="Arial"/>
          <w:lang w:eastAsia="ko-KR"/>
        </w:rPr>
        <w:t>Based on the above discussion</w:t>
      </w:r>
      <w:r w:rsidR="00D31E83">
        <w:rPr>
          <w:rFonts w:ascii="Arial" w:hAnsi="Arial" w:cs="Arial"/>
          <w:lang w:eastAsia="ko-KR"/>
        </w:rPr>
        <w:t>,</w:t>
      </w:r>
      <w:r>
        <w:rPr>
          <w:rFonts w:ascii="Arial" w:hAnsi="Arial" w:cs="Arial"/>
          <w:lang w:eastAsia="ko-KR"/>
        </w:rPr>
        <w:t xml:space="preserve"> E2</w:t>
      </w:r>
      <w:r w:rsidR="00D31E83">
        <w:rPr>
          <w:rFonts w:ascii="Arial" w:hAnsi="Arial" w:cs="Arial"/>
          <w:lang w:eastAsia="ko-KR"/>
        </w:rPr>
        <w:t xml:space="preserve"> and E3 bits can be interpreted as follows.</w:t>
      </w:r>
    </w:p>
    <w:tbl>
      <w:tblPr>
        <w:tblStyle w:val="TableGrid"/>
        <w:tblW w:w="0" w:type="auto"/>
        <w:jc w:val="center"/>
        <w:tblLook w:val="04A0" w:firstRow="1" w:lastRow="0" w:firstColumn="1" w:lastColumn="0" w:noHBand="0" w:noVBand="1"/>
      </w:tblPr>
      <w:tblGrid>
        <w:gridCol w:w="1101"/>
        <w:gridCol w:w="1842"/>
        <w:gridCol w:w="1843"/>
        <w:gridCol w:w="4500"/>
      </w:tblGrid>
      <w:tr w:rsidR="00D31E83" w14:paraId="534EE934" w14:textId="77777777" w:rsidTr="00D31E83">
        <w:trPr>
          <w:jc w:val="center"/>
        </w:trPr>
        <w:tc>
          <w:tcPr>
            <w:tcW w:w="1101" w:type="dxa"/>
          </w:tcPr>
          <w:p w14:paraId="485EB5F1" w14:textId="281AB39F" w:rsidR="00D31E83" w:rsidRDefault="00D31E83" w:rsidP="00D31E83">
            <w:pPr>
              <w:overflowPunct w:val="0"/>
              <w:autoSpaceDE w:val="0"/>
              <w:autoSpaceDN w:val="0"/>
              <w:adjustRightInd w:val="0"/>
              <w:jc w:val="center"/>
              <w:textAlignment w:val="baseline"/>
              <w:rPr>
                <w:lang w:eastAsia="zh-CN"/>
              </w:rPr>
            </w:pPr>
            <w:r>
              <w:rPr>
                <w:lang w:eastAsia="zh-CN"/>
              </w:rPr>
              <w:t>E2/E3</w:t>
            </w:r>
          </w:p>
        </w:tc>
        <w:tc>
          <w:tcPr>
            <w:tcW w:w="1842" w:type="dxa"/>
          </w:tcPr>
          <w:p w14:paraId="7476CB92" w14:textId="77777777" w:rsidR="00D31E83" w:rsidRDefault="00D31E83" w:rsidP="00D31E83">
            <w:pPr>
              <w:overflowPunct w:val="0"/>
              <w:autoSpaceDE w:val="0"/>
              <w:autoSpaceDN w:val="0"/>
              <w:adjustRightInd w:val="0"/>
              <w:jc w:val="center"/>
              <w:textAlignment w:val="baseline"/>
              <w:rPr>
                <w:lang w:eastAsia="zh-CN"/>
              </w:rPr>
            </w:pPr>
            <w:r>
              <w:rPr>
                <w:lang w:eastAsia="zh-CN"/>
              </w:rPr>
              <w:t>SOstart/SOend</w:t>
            </w:r>
          </w:p>
        </w:tc>
        <w:tc>
          <w:tcPr>
            <w:tcW w:w="1843" w:type="dxa"/>
          </w:tcPr>
          <w:p w14:paraId="0C6C84E5" w14:textId="77777777" w:rsidR="00D31E83" w:rsidRDefault="00D31E83" w:rsidP="00D31E83">
            <w:pPr>
              <w:overflowPunct w:val="0"/>
              <w:autoSpaceDE w:val="0"/>
              <w:autoSpaceDN w:val="0"/>
              <w:adjustRightInd w:val="0"/>
              <w:jc w:val="center"/>
              <w:textAlignment w:val="baseline"/>
              <w:rPr>
                <w:lang w:eastAsia="zh-CN"/>
              </w:rPr>
            </w:pPr>
            <w:r>
              <w:rPr>
                <w:lang w:eastAsia="zh-CN"/>
              </w:rPr>
              <w:t>NACK range field</w:t>
            </w:r>
          </w:p>
        </w:tc>
        <w:tc>
          <w:tcPr>
            <w:tcW w:w="4500" w:type="dxa"/>
          </w:tcPr>
          <w:p w14:paraId="3A330B8D" w14:textId="77777777" w:rsidR="00D31E83" w:rsidRDefault="00D31E83" w:rsidP="00D31E83">
            <w:pPr>
              <w:overflowPunct w:val="0"/>
              <w:autoSpaceDE w:val="0"/>
              <w:autoSpaceDN w:val="0"/>
              <w:adjustRightInd w:val="0"/>
              <w:jc w:val="center"/>
              <w:textAlignment w:val="baseline"/>
              <w:rPr>
                <w:lang w:eastAsia="zh-CN"/>
              </w:rPr>
            </w:pPr>
            <w:r>
              <w:rPr>
                <w:lang w:eastAsia="zh-CN"/>
              </w:rPr>
              <w:t>I</w:t>
            </w:r>
            <w:r w:rsidRPr="00680AC2">
              <w:rPr>
                <w:lang w:eastAsia="zh-CN"/>
              </w:rPr>
              <w:t>nterpretation</w:t>
            </w:r>
          </w:p>
        </w:tc>
      </w:tr>
      <w:tr w:rsidR="00D31E83" w14:paraId="621C67DE" w14:textId="77777777" w:rsidTr="00D31E83">
        <w:trPr>
          <w:jc w:val="center"/>
        </w:trPr>
        <w:tc>
          <w:tcPr>
            <w:tcW w:w="1101" w:type="dxa"/>
          </w:tcPr>
          <w:p w14:paraId="15554696" w14:textId="77777777" w:rsidR="00D31E83" w:rsidRDefault="00D31E83" w:rsidP="00D31E83">
            <w:pPr>
              <w:overflowPunct w:val="0"/>
              <w:autoSpaceDE w:val="0"/>
              <w:autoSpaceDN w:val="0"/>
              <w:adjustRightInd w:val="0"/>
              <w:jc w:val="center"/>
              <w:textAlignment w:val="baseline"/>
              <w:rPr>
                <w:lang w:eastAsia="zh-CN"/>
              </w:rPr>
            </w:pPr>
            <w:r>
              <w:rPr>
                <w:lang w:eastAsia="zh-CN"/>
              </w:rPr>
              <w:t>0/0</w:t>
            </w:r>
          </w:p>
        </w:tc>
        <w:tc>
          <w:tcPr>
            <w:tcW w:w="1842" w:type="dxa"/>
          </w:tcPr>
          <w:p w14:paraId="0381A20B" w14:textId="77777777" w:rsidR="00D31E83" w:rsidRDefault="00D31E83" w:rsidP="00D31E83">
            <w:pPr>
              <w:overflowPunct w:val="0"/>
              <w:autoSpaceDE w:val="0"/>
              <w:autoSpaceDN w:val="0"/>
              <w:adjustRightInd w:val="0"/>
              <w:jc w:val="center"/>
              <w:textAlignment w:val="baseline"/>
              <w:rPr>
                <w:lang w:eastAsia="zh-CN"/>
              </w:rPr>
            </w:pPr>
            <w:r>
              <w:rPr>
                <w:lang w:eastAsia="zh-CN"/>
              </w:rPr>
              <w:t>Not present</w:t>
            </w:r>
          </w:p>
        </w:tc>
        <w:tc>
          <w:tcPr>
            <w:tcW w:w="1843" w:type="dxa"/>
          </w:tcPr>
          <w:p w14:paraId="1F32204B" w14:textId="77777777" w:rsidR="00D31E83" w:rsidRDefault="00D31E83" w:rsidP="00D31E83">
            <w:pPr>
              <w:overflowPunct w:val="0"/>
              <w:autoSpaceDE w:val="0"/>
              <w:autoSpaceDN w:val="0"/>
              <w:adjustRightInd w:val="0"/>
              <w:jc w:val="center"/>
              <w:textAlignment w:val="baseline"/>
              <w:rPr>
                <w:lang w:eastAsia="zh-CN"/>
              </w:rPr>
            </w:pPr>
            <w:r>
              <w:rPr>
                <w:lang w:eastAsia="zh-CN"/>
              </w:rPr>
              <w:t>Not present</w:t>
            </w:r>
          </w:p>
        </w:tc>
        <w:tc>
          <w:tcPr>
            <w:tcW w:w="4500" w:type="dxa"/>
          </w:tcPr>
          <w:p w14:paraId="610D9BBC" w14:textId="0D615E5F" w:rsidR="00D31E83" w:rsidRDefault="00D31E83" w:rsidP="00D31E83">
            <w:pPr>
              <w:overflowPunct w:val="0"/>
              <w:autoSpaceDE w:val="0"/>
              <w:autoSpaceDN w:val="0"/>
              <w:adjustRightInd w:val="0"/>
              <w:textAlignment w:val="baseline"/>
              <w:rPr>
                <w:lang w:eastAsia="zh-CN"/>
              </w:rPr>
            </w:pPr>
            <w:r>
              <w:rPr>
                <w:lang w:eastAsia="zh-CN"/>
              </w:rPr>
              <w:t xml:space="preserve">NACK_SN corresponds to a single lost RLC SDU </w:t>
            </w:r>
          </w:p>
        </w:tc>
      </w:tr>
      <w:tr w:rsidR="00D31E83" w14:paraId="630A3B0E" w14:textId="77777777" w:rsidTr="00D31E83">
        <w:trPr>
          <w:jc w:val="center"/>
        </w:trPr>
        <w:tc>
          <w:tcPr>
            <w:tcW w:w="1101" w:type="dxa"/>
          </w:tcPr>
          <w:p w14:paraId="76C9910D" w14:textId="77777777" w:rsidR="00D31E83" w:rsidRDefault="00D31E83" w:rsidP="00D31E83">
            <w:pPr>
              <w:overflowPunct w:val="0"/>
              <w:autoSpaceDE w:val="0"/>
              <w:autoSpaceDN w:val="0"/>
              <w:adjustRightInd w:val="0"/>
              <w:jc w:val="center"/>
              <w:textAlignment w:val="baseline"/>
              <w:rPr>
                <w:lang w:eastAsia="zh-CN"/>
              </w:rPr>
            </w:pPr>
            <w:r>
              <w:rPr>
                <w:lang w:eastAsia="zh-CN"/>
              </w:rPr>
              <w:t>0/1</w:t>
            </w:r>
          </w:p>
        </w:tc>
        <w:tc>
          <w:tcPr>
            <w:tcW w:w="1842" w:type="dxa"/>
          </w:tcPr>
          <w:p w14:paraId="2DCEA506" w14:textId="3C6D75BA" w:rsidR="00D31E83" w:rsidRDefault="00D31E83" w:rsidP="00D31E83">
            <w:pPr>
              <w:overflowPunct w:val="0"/>
              <w:autoSpaceDE w:val="0"/>
              <w:autoSpaceDN w:val="0"/>
              <w:adjustRightInd w:val="0"/>
              <w:jc w:val="center"/>
              <w:textAlignment w:val="baseline"/>
              <w:rPr>
                <w:lang w:eastAsia="zh-CN"/>
              </w:rPr>
            </w:pPr>
            <w:r>
              <w:rPr>
                <w:lang w:eastAsia="zh-CN"/>
              </w:rPr>
              <w:t>Not present</w:t>
            </w:r>
          </w:p>
        </w:tc>
        <w:tc>
          <w:tcPr>
            <w:tcW w:w="1843" w:type="dxa"/>
          </w:tcPr>
          <w:p w14:paraId="6B9D900C" w14:textId="6D24D580" w:rsidR="00D31E83" w:rsidRDefault="00D31E83" w:rsidP="00D31E83">
            <w:pPr>
              <w:overflowPunct w:val="0"/>
              <w:autoSpaceDE w:val="0"/>
              <w:autoSpaceDN w:val="0"/>
              <w:adjustRightInd w:val="0"/>
              <w:jc w:val="center"/>
              <w:textAlignment w:val="baseline"/>
              <w:rPr>
                <w:lang w:eastAsia="zh-CN"/>
              </w:rPr>
            </w:pPr>
            <w:r>
              <w:rPr>
                <w:lang w:eastAsia="zh-CN"/>
              </w:rPr>
              <w:t>Present</w:t>
            </w:r>
          </w:p>
        </w:tc>
        <w:tc>
          <w:tcPr>
            <w:tcW w:w="4500" w:type="dxa"/>
          </w:tcPr>
          <w:p w14:paraId="16AC1765" w14:textId="2130ED35" w:rsidR="00D31E83" w:rsidRDefault="00D31E83" w:rsidP="00D31E83">
            <w:pPr>
              <w:overflowPunct w:val="0"/>
              <w:autoSpaceDE w:val="0"/>
              <w:autoSpaceDN w:val="0"/>
              <w:adjustRightInd w:val="0"/>
              <w:textAlignment w:val="baseline"/>
              <w:rPr>
                <w:lang w:eastAsia="zh-CN"/>
              </w:rPr>
            </w:pPr>
            <w:r>
              <w:rPr>
                <w:lang w:eastAsia="zh-CN"/>
              </w:rPr>
              <w:t>A set of consecutive RLC SDUs from NACK_SN to NACK_SN + NACK range</w:t>
            </w:r>
            <w:r w:rsidR="00497F03">
              <w:rPr>
                <w:lang w:eastAsia="zh-CN"/>
              </w:rPr>
              <w:t xml:space="preserve"> – 1 </w:t>
            </w:r>
            <w:r>
              <w:rPr>
                <w:lang w:eastAsia="zh-CN"/>
              </w:rPr>
              <w:t xml:space="preserve"> are lost</w:t>
            </w:r>
          </w:p>
        </w:tc>
      </w:tr>
      <w:tr w:rsidR="00D31E83" w14:paraId="34DB9914" w14:textId="77777777" w:rsidTr="00D31E83">
        <w:trPr>
          <w:jc w:val="center"/>
        </w:trPr>
        <w:tc>
          <w:tcPr>
            <w:tcW w:w="1101" w:type="dxa"/>
          </w:tcPr>
          <w:p w14:paraId="1A887F39" w14:textId="77777777" w:rsidR="00D31E83" w:rsidRDefault="00D31E83" w:rsidP="00D31E83">
            <w:pPr>
              <w:overflowPunct w:val="0"/>
              <w:autoSpaceDE w:val="0"/>
              <w:autoSpaceDN w:val="0"/>
              <w:adjustRightInd w:val="0"/>
              <w:jc w:val="center"/>
              <w:textAlignment w:val="baseline"/>
              <w:rPr>
                <w:lang w:eastAsia="zh-CN"/>
              </w:rPr>
            </w:pPr>
            <w:r>
              <w:rPr>
                <w:lang w:eastAsia="zh-CN"/>
              </w:rPr>
              <w:t>1/0</w:t>
            </w:r>
          </w:p>
        </w:tc>
        <w:tc>
          <w:tcPr>
            <w:tcW w:w="1842" w:type="dxa"/>
          </w:tcPr>
          <w:p w14:paraId="01858035" w14:textId="003E1862" w:rsidR="00D31E83" w:rsidRDefault="00D31E83" w:rsidP="00D31E83">
            <w:pPr>
              <w:overflowPunct w:val="0"/>
              <w:autoSpaceDE w:val="0"/>
              <w:autoSpaceDN w:val="0"/>
              <w:adjustRightInd w:val="0"/>
              <w:jc w:val="center"/>
              <w:textAlignment w:val="baseline"/>
              <w:rPr>
                <w:lang w:eastAsia="zh-CN"/>
              </w:rPr>
            </w:pPr>
            <w:r>
              <w:rPr>
                <w:lang w:eastAsia="zh-CN"/>
              </w:rPr>
              <w:t>Present</w:t>
            </w:r>
          </w:p>
        </w:tc>
        <w:tc>
          <w:tcPr>
            <w:tcW w:w="1843" w:type="dxa"/>
          </w:tcPr>
          <w:p w14:paraId="79942434" w14:textId="77777777" w:rsidR="00D31E83" w:rsidRDefault="00D31E83" w:rsidP="00D31E83">
            <w:pPr>
              <w:overflowPunct w:val="0"/>
              <w:autoSpaceDE w:val="0"/>
              <w:autoSpaceDN w:val="0"/>
              <w:adjustRightInd w:val="0"/>
              <w:jc w:val="center"/>
              <w:textAlignment w:val="baseline"/>
              <w:rPr>
                <w:lang w:eastAsia="zh-CN"/>
              </w:rPr>
            </w:pPr>
            <w:r>
              <w:rPr>
                <w:lang w:eastAsia="zh-CN"/>
              </w:rPr>
              <w:t>Not present</w:t>
            </w:r>
          </w:p>
        </w:tc>
        <w:tc>
          <w:tcPr>
            <w:tcW w:w="4500" w:type="dxa"/>
          </w:tcPr>
          <w:p w14:paraId="433DCC83" w14:textId="4720A77A" w:rsidR="00D31E83" w:rsidRDefault="00D31E83" w:rsidP="00D31E83">
            <w:pPr>
              <w:overflowPunct w:val="0"/>
              <w:autoSpaceDE w:val="0"/>
              <w:autoSpaceDN w:val="0"/>
              <w:adjustRightInd w:val="0"/>
              <w:textAlignment w:val="baseline"/>
              <w:rPr>
                <w:lang w:eastAsia="zh-CN"/>
              </w:rPr>
            </w:pPr>
            <w:r>
              <w:rPr>
                <w:lang w:eastAsia="zh-CN"/>
              </w:rPr>
              <w:t>A single RLC SDU segment indicated by SOstart and SOend has not been received</w:t>
            </w:r>
          </w:p>
        </w:tc>
      </w:tr>
      <w:tr w:rsidR="00D31E83" w14:paraId="56EA336F" w14:textId="77777777" w:rsidTr="00D31E83">
        <w:trPr>
          <w:jc w:val="center"/>
        </w:trPr>
        <w:tc>
          <w:tcPr>
            <w:tcW w:w="1101" w:type="dxa"/>
          </w:tcPr>
          <w:p w14:paraId="2F0A718E" w14:textId="71C40FF9" w:rsidR="00D31E83" w:rsidRDefault="00D31E83" w:rsidP="00D31E83">
            <w:pPr>
              <w:overflowPunct w:val="0"/>
              <w:autoSpaceDE w:val="0"/>
              <w:autoSpaceDN w:val="0"/>
              <w:adjustRightInd w:val="0"/>
              <w:jc w:val="center"/>
              <w:textAlignment w:val="baseline"/>
              <w:rPr>
                <w:lang w:eastAsia="zh-CN"/>
              </w:rPr>
            </w:pPr>
            <w:r>
              <w:rPr>
                <w:lang w:eastAsia="zh-CN"/>
              </w:rPr>
              <w:t>1/1</w:t>
            </w:r>
          </w:p>
        </w:tc>
        <w:tc>
          <w:tcPr>
            <w:tcW w:w="1842" w:type="dxa"/>
          </w:tcPr>
          <w:p w14:paraId="3EB31998" w14:textId="09A5BDD2" w:rsidR="00D31E83" w:rsidRDefault="00D31E83" w:rsidP="00D31E83">
            <w:pPr>
              <w:overflowPunct w:val="0"/>
              <w:autoSpaceDE w:val="0"/>
              <w:autoSpaceDN w:val="0"/>
              <w:adjustRightInd w:val="0"/>
              <w:jc w:val="center"/>
              <w:textAlignment w:val="baseline"/>
              <w:rPr>
                <w:lang w:eastAsia="zh-CN"/>
              </w:rPr>
            </w:pPr>
            <w:r>
              <w:rPr>
                <w:lang w:eastAsia="zh-CN"/>
              </w:rPr>
              <w:t>Present</w:t>
            </w:r>
          </w:p>
        </w:tc>
        <w:tc>
          <w:tcPr>
            <w:tcW w:w="1843" w:type="dxa"/>
          </w:tcPr>
          <w:p w14:paraId="77E9C138" w14:textId="366FC63B" w:rsidR="00D31E83" w:rsidRDefault="00D31E83" w:rsidP="00D31E83">
            <w:pPr>
              <w:overflowPunct w:val="0"/>
              <w:autoSpaceDE w:val="0"/>
              <w:autoSpaceDN w:val="0"/>
              <w:adjustRightInd w:val="0"/>
              <w:jc w:val="center"/>
              <w:textAlignment w:val="baseline"/>
              <w:rPr>
                <w:lang w:eastAsia="zh-CN"/>
              </w:rPr>
            </w:pPr>
            <w:r>
              <w:rPr>
                <w:lang w:eastAsia="zh-CN"/>
              </w:rPr>
              <w:t>Present</w:t>
            </w:r>
          </w:p>
        </w:tc>
        <w:tc>
          <w:tcPr>
            <w:tcW w:w="4500" w:type="dxa"/>
          </w:tcPr>
          <w:p w14:paraId="5DA67BDA" w14:textId="1AE348DB" w:rsidR="00D31E83" w:rsidRDefault="00D31E83" w:rsidP="001F7E2C">
            <w:pPr>
              <w:keepNext/>
              <w:overflowPunct w:val="0"/>
              <w:autoSpaceDE w:val="0"/>
              <w:autoSpaceDN w:val="0"/>
              <w:adjustRightInd w:val="0"/>
              <w:textAlignment w:val="baseline"/>
              <w:rPr>
                <w:lang w:eastAsia="zh-CN"/>
              </w:rPr>
            </w:pPr>
            <w:r>
              <w:rPr>
                <w:lang w:eastAsia="zh-CN"/>
              </w:rPr>
              <w:t>A set of consecutive RLC SDUs from NACK_SN</w:t>
            </w:r>
            <w:r w:rsidR="00F67B77">
              <w:rPr>
                <w:lang w:eastAsia="zh-CN"/>
              </w:rPr>
              <w:t xml:space="preserve"> +1</w:t>
            </w:r>
            <w:r>
              <w:rPr>
                <w:lang w:eastAsia="zh-CN"/>
              </w:rPr>
              <w:t xml:space="preserve"> to NACK_SN + NACK range -</w:t>
            </w:r>
            <w:r w:rsidR="00F67B77">
              <w:rPr>
                <w:lang w:eastAsia="zh-CN"/>
              </w:rPr>
              <w:t>2</w:t>
            </w:r>
            <w:r>
              <w:rPr>
                <w:lang w:eastAsia="zh-CN"/>
              </w:rPr>
              <w:t xml:space="preserve">, are lost. </w:t>
            </w:r>
            <w:r w:rsidR="008C4AF7">
              <w:rPr>
                <w:lang w:eastAsia="zh-CN"/>
              </w:rPr>
              <w:t>RLC SDU segment with SN equal to NACK_SN is indicated with SOstart, and RLC SDU segment with SN equal to NACK+NACK range -1, is indicated with SOend</w:t>
            </w:r>
          </w:p>
        </w:tc>
      </w:tr>
    </w:tbl>
    <w:p w14:paraId="57D17840" w14:textId="4BE990C9" w:rsidR="00D31E83" w:rsidRPr="008C4AF7" w:rsidRDefault="008C4AF7" w:rsidP="008C4AF7">
      <w:pPr>
        <w:pStyle w:val="Caption"/>
        <w:jc w:val="center"/>
        <w:rPr>
          <w:rFonts w:ascii="Arial" w:hAnsi="Arial" w:cs="Arial"/>
          <w:bCs w:val="0"/>
          <w:color w:val="auto"/>
          <w:sz w:val="20"/>
          <w:szCs w:val="20"/>
          <w:lang w:eastAsia="ko-KR"/>
        </w:rPr>
      </w:pPr>
      <w:r w:rsidRPr="008C4AF7">
        <w:rPr>
          <w:rFonts w:ascii="Arial" w:hAnsi="Arial" w:cs="Arial"/>
          <w:bCs w:val="0"/>
          <w:color w:val="auto"/>
          <w:sz w:val="20"/>
          <w:szCs w:val="20"/>
          <w:lang w:eastAsia="ko-KR"/>
        </w:rPr>
        <w:t xml:space="preserve">Table </w:t>
      </w:r>
      <w:r w:rsidRPr="008C4AF7">
        <w:rPr>
          <w:rFonts w:ascii="Arial" w:hAnsi="Arial" w:cs="Arial"/>
          <w:bCs w:val="0"/>
          <w:color w:val="auto"/>
          <w:sz w:val="20"/>
          <w:szCs w:val="20"/>
          <w:lang w:eastAsia="ko-KR"/>
        </w:rPr>
        <w:fldChar w:fldCharType="begin"/>
      </w:r>
      <w:r w:rsidRPr="008C4AF7">
        <w:rPr>
          <w:rFonts w:ascii="Arial" w:hAnsi="Arial" w:cs="Arial"/>
          <w:bCs w:val="0"/>
          <w:color w:val="auto"/>
          <w:sz w:val="20"/>
          <w:szCs w:val="20"/>
          <w:lang w:eastAsia="ko-KR"/>
        </w:rPr>
        <w:instrText xml:space="preserve"> SEQ Table \* ARABIC </w:instrText>
      </w:r>
      <w:r w:rsidRPr="008C4AF7">
        <w:rPr>
          <w:rFonts w:ascii="Arial" w:hAnsi="Arial" w:cs="Arial"/>
          <w:bCs w:val="0"/>
          <w:color w:val="auto"/>
          <w:sz w:val="20"/>
          <w:szCs w:val="20"/>
          <w:lang w:eastAsia="ko-KR"/>
        </w:rPr>
        <w:fldChar w:fldCharType="separate"/>
      </w:r>
      <w:r w:rsidRPr="008C4AF7">
        <w:rPr>
          <w:rFonts w:ascii="Arial" w:hAnsi="Arial" w:cs="Arial"/>
          <w:bCs w:val="0"/>
          <w:color w:val="auto"/>
          <w:sz w:val="20"/>
          <w:szCs w:val="20"/>
          <w:lang w:eastAsia="ko-KR"/>
        </w:rPr>
        <w:t>1</w:t>
      </w:r>
      <w:r w:rsidRPr="008C4AF7">
        <w:rPr>
          <w:rFonts w:ascii="Arial" w:hAnsi="Arial" w:cs="Arial"/>
          <w:bCs w:val="0"/>
          <w:color w:val="auto"/>
          <w:sz w:val="20"/>
          <w:szCs w:val="20"/>
          <w:lang w:eastAsia="ko-KR"/>
        </w:rPr>
        <w:fldChar w:fldCharType="end"/>
      </w:r>
      <w:r w:rsidRPr="008C4AF7">
        <w:rPr>
          <w:rFonts w:ascii="Arial" w:hAnsi="Arial" w:cs="Arial"/>
          <w:bCs w:val="0"/>
          <w:color w:val="auto"/>
          <w:sz w:val="20"/>
          <w:szCs w:val="20"/>
          <w:lang w:eastAsia="ko-KR"/>
        </w:rPr>
        <w:t>: Interpretation of E2 and E3 bits</w:t>
      </w:r>
    </w:p>
    <w:p w14:paraId="1CFED628" w14:textId="177877CD" w:rsidR="009F4E06" w:rsidRDefault="009F4E06" w:rsidP="00965E72">
      <w:pPr>
        <w:rPr>
          <w:rFonts w:ascii="Arial" w:hAnsi="Arial" w:cs="Arial"/>
          <w:lang w:eastAsia="ko-KR"/>
        </w:rPr>
      </w:pPr>
      <w:r>
        <w:rPr>
          <w:rFonts w:ascii="Arial" w:hAnsi="Arial" w:cs="Arial"/>
          <w:lang w:eastAsia="ko-KR"/>
        </w:rPr>
        <w:t xml:space="preserve">Based on the above proposals, an example of </w:t>
      </w:r>
      <w:r w:rsidR="00F437E5">
        <w:rPr>
          <w:rFonts w:ascii="Arial" w:hAnsi="Arial" w:cs="Arial"/>
          <w:lang w:eastAsia="ko-KR"/>
        </w:rPr>
        <w:t xml:space="preserve">RLC </w:t>
      </w:r>
      <w:r>
        <w:rPr>
          <w:rFonts w:ascii="Arial" w:hAnsi="Arial" w:cs="Arial"/>
          <w:lang w:eastAsia="ko-KR"/>
        </w:rPr>
        <w:t xml:space="preserve">STATUS </w:t>
      </w:r>
      <w:r w:rsidR="008C4AF7">
        <w:rPr>
          <w:rFonts w:ascii="Arial" w:hAnsi="Arial" w:cs="Arial"/>
          <w:lang w:eastAsia="ko-KR"/>
        </w:rPr>
        <w:t xml:space="preserve">PDU </w:t>
      </w:r>
      <w:r>
        <w:rPr>
          <w:rFonts w:ascii="Arial" w:hAnsi="Arial" w:cs="Arial"/>
          <w:lang w:eastAsia="ko-KR"/>
        </w:rPr>
        <w:t>is given below (assuming 10 bit RLC SN, 16bit SOstart/end, and 9 bit NACK range).</w:t>
      </w:r>
    </w:p>
    <w:p w14:paraId="0AB2B573" w14:textId="12F70E03" w:rsidR="009F4E06" w:rsidRDefault="00927811" w:rsidP="009F4E06">
      <w:pPr>
        <w:keepNext/>
        <w:jc w:val="center"/>
      </w:pPr>
      <w:r>
        <w:rPr>
          <w:noProof/>
          <w:lang w:val="en-US"/>
        </w:rPr>
        <w:drawing>
          <wp:inline distT="0" distB="0" distL="0" distR="0" wp14:anchorId="46CA0ACA" wp14:editId="5EB16BAF">
            <wp:extent cx="5420481" cy="3181794"/>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R RLC STATUS PDU (MTK).png"/>
                    <pic:cNvPicPr/>
                  </pic:nvPicPr>
                  <pic:blipFill>
                    <a:blip r:embed="rId8">
                      <a:extLst>
                        <a:ext uri="{28A0092B-C50C-407E-A947-70E740481C1C}">
                          <a14:useLocalDpi xmlns:a14="http://schemas.microsoft.com/office/drawing/2010/main" val="0"/>
                        </a:ext>
                      </a:extLst>
                    </a:blip>
                    <a:stretch>
                      <a:fillRect/>
                    </a:stretch>
                  </pic:blipFill>
                  <pic:spPr>
                    <a:xfrm>
                      <a:off x="0" y="0"/>
                      <a:ext cx="5420481" cy="3181794"/>
                    </a:xfrm>
                    <a:prstGeom prst="rect">
                      <a:avLst/>
                    </a:prstGeom>
                  </pic:spPr>
                </pic:pic>
              </a:graphicData>
            </a:graphic>
          </wp:inline>
        </w:drawing>
      </w:r>
    </w:p>
    <w:p w14:paraId="0E3AFF60" w14:textId="47B33658" w:rsidR="009F4E06" w:rsidRDefault="009F4E06" w:rsidP="009F4E06">
      <w:pPr>
        <w:pStyle w:val="Caption"/>
        <w:jc w:val="center"/>
        <w:rPr>
          <w:rFonts w:ascii="Arial" w:hAnsi="Arial" w:cs="Arial"/>
          <w:bCs w:val="0"/>
          <w:color w:val="auto"/>
          <w:sz w:val="20"/>
          <w:szCs w:val="20"/>
          <w:lang w:eastAsia="ko-KR"/>
        </w:rPr>
      </w:pPr>
      <w:r w:rsidRPr="009F4E06">
        <w:rPr>
          <w:rFonts w:ascii="Arial" w:hAnsi="Arial" w:cs="Arial"/>
          <w:bCs w:val="0"/>
          <w:color w:val="auto"/>
          <w:sz w:val="20"/>
          <w:szCs w:val="20"/>
          <w:lang w:eastAsia="ko-KR"/>
        </w:rPr>
        <w:t xml:space="preserve">Figure </w:t>
      </w:r>
      <w:r w:rsidRPr="009F4E06">
        <w:rPr>
          <w:rFonts w:ascii="Arial" w:hAnsi="Arial" w:cs="Arial"/>
          <w:bCs w:val="0"/>
          <w:color w:val="auto"/>
          <w:sz w:val="20"/>
          <w:szCs w:val="20"/>
          <w:lang w:eastAsia="ko-KR"/>
        </w:rPr>
        <w:fldChar w:fldCharType="begin"/>
      </w:r>
      <w:r w:rsidRPr="009F4E06">
        <w:rPr>
          <w:rFonts w:ascii="Arial" w:hAnsi="Arial" w:cs="Arial"/>
          <w:bCs w:val="0"/>
          <w:color w:val="auto"/>
          <w:sz w:val="20"/>
          <w:szCs w:val="20"/>
          <w:lang w:eastAsia="ko-KR"/>
        </w:rPr>
        <w:instrText xml:space="preserve"> SEQ Figure \* ARABIC </w:instrText>
      </w:r>
      <w:r w:rsidRPr="009F4E06">
        <w:rPr>
          <w:rFonts w:ascii="Arial" w:hAnsi="Arial" w:cs="Arial"/>
          <w:bCs w:val="0"/>
          <w:color w:val="auto"/>
          <w:sz w:val="20"/>
          <w:szCs w:val="20"/>
          <w:lang w:eastAsia="ko-KR"/>
        </w:rPr>
        <w:fldChar w:fldCharType="separate"/>
      </w:r>
      <w:r w:rsidRPr="009F4E06">
        <w:rPr>
          <w:rFonts w:ascii="Arial" w:hAnsi="Arial" w:cs="Arial"/>
          <w:bCs w:val="0"/>
          <w:color w:val="auto"/>
          <w:sz w:val="20"/>
          <w:szCs w:val="20"/>
          <w:lang w:eastAsia="ko-KR"/>
        </w:rPr>
        <w:t>1</w:t>
      </w:r>
      <w:r w:rsidRPr="009F4E06">
        <w:rPr>
          <w:rFonts w:ascii="Arial" w:hAnsi="Arial" w:cs="Arial"/>
          <w:bCs w:val="0"/>
          <w:color w:val="auto"/>
          <w:sz w:val="20"/>
          <w:szCs w:val="20"/>
          <w:lang w:eastAsia="ko-KR"/>
        </w:rPr>
        <w:fldChar w:fldCharType="end"/>
      </w:r>
      <w:r w:rsidRPr="009F4E06">
        <w:rPr>
          <w:rFonts w:ascii="Arial" w:hAnsi="Arial" w:cs="Arial"/>
          <w:bCs w:val="0"/>
          <w:color w:val="auto"/>
          <w:sz w:val="20"/>
          <w:szCs w:val="20"/>
          <w:lang w:eastAsia="ko-KR"/>
        </w:rPr>
        <w:t>: Example STATUS PDU format</w:t>
      </w:r>
    </w:p>
    <w:p w14:paraId="5A303444" w14:textId="15C728FD" w:rsidR="009F4E06" w:rsidRDefault="008C4AF7" w:rsidP="008C4AF7">
      <w:pPr>
        <w:rPr>
          <w:rFonts w:ascii="Arial" w:hAnsi="Arial" w:cs="Arial"/>
          <w:lang w:eastAsia="ko-KR"/>
        </w:rPr>
      </w:pPr>
      <w:r w:rsidRPr="008C4AF7">
        <w:rPr>
          <w:rFonts w:ascii="Arial" w:hAnsi="Arial" w:cs="Arial"/>
          <w:lang w:eastAsia="ko-KR"/>
        </w:rPr>
        <w:t xml:space="preserve">A text proposal based on the above discussion is provided in the </w:t>
      </w:r>
      <w:r>
        <w:rPr>
          <w:rFonts w:ascii="Arial" w:hAnsi="Arial" w:cs="Arial"/>
          <w:lang w:eastAsia="ko-KR"/>
        </w:rPr>
        <w:t>Annex</w:t>
      </w:r>
      <w:r w:rsidRPr="008C4AF7">
        <w:rPr>
          <w:rFonts w:ascii="Arial" w:hAnsi="Arial" w:cs="Arial"/>
          <w:lang w:eastAsia="ko-KR"/>
        </w:rPr>
        <w:t>. Changes from LTE baseline a</w:t>
      </w:r>
      <w:r w:rsidR="006F226C">
        <w:rPr>
          <w:rFonts w:ascii="Arial" w:hAnsi="Arial" w:cs="Arial"/>
          <w:lang w:eastAsia="ko-KR"/>
        </w:rPr>
        <w:t>re</w:t>
      </w:r>
      <w:r w:rsidRPr="008C4AF7">
        <w:rPr>
          <w:rFonts w:ascii="Arial" w:hAnsi="Arial" w:cs="Arial"/>
          <w:lang w:eastAsia="ko-KR"/>
        </w:rPr>
        <w:t xml:space="preserve"> highlighted in yellow.</w:t>
      </w:r>
    </w:p>
    <w:p w14:paraId="2B2AD7DF" w14:textId="7873B5E0" w:rsidR="008C4AF7" w:rsidRDefault="00EB0220" w:rsidP="008C4AF7">
      <w:pPr>
        <w:rPr>
          <w:rFonts w:ascii="Arial" w:hAnsi="Arial" w:cs="Arial"/>
          <w:b/>
          <w:lang w:eastAsia="ko-KR"/>
        </w:rPr>
      </w:pPr>
      <w:r>
        <w:rPr>
          <w:rFonts w:ascii="Arial" w:hAnsi="Arial" w:cs="Arial"/>
          <w:b/>
          <w:lang w:eastAsia="ko-KR"/>
        </w:rPr>
        <w:t>Proposal 3</w:t>
      </w:r>
      <w:r w:rsidR="008C4AF7" w:rsidRPr="008C4AF7">
        <w:rPr>
          <w:rFonts w:ascii="Arial" w:hAnsi="Arial" w:cs="Arial"/>
          <w:b/>
          <w:lang w:eastAsia="ko-KR"/>
        </w:rPr>
        <w:t>: RAN2 is requested to endorse the text proposal in the Annex.</w:t>
      </w:r>
    </w:p>
    <w:p w14:paraId="2B4B501B" w14:textId="3FAA827B" w:rsidR="008C4AF7" w:rsidRDefault="008C4AF7" w:rsidP="008C4AF7">
      <w:pPr>
        <w:pStyle w:val="Heading1"/>
        <w:pBdr>
          <w:top w:val="single" w:sz="12" w:space="0" w:color="auto"/>
        </w:pBdr>
        <w:rPr>
          <w:lang w:val="en-US" w:eastAsia="ko-KR"/>
        </w:rPr>
      </w:pPr>
      <w:r>
        <w:rPr>
          <w:lang w:eastAsia="ko-KR"/>
        </w:rPr>
        <w:t>3</w:t>
      </w:r>
      <w:r>
        <w:rPr>
          <w:lang w:val="en-US" w:eastAsia="ko-KR"/>
        </w:rPr>
        <w:t xml:space="preserve"> Conclusions</w:t>
      </w:r>
    </w:p>
    <w:p w14:paraId="7448E377" w14:textId="655ADAA7" w:rsidR="008C4AF7" w:rsidRDefault="008C4AF7" w:rsidP="008C4AF7">
      <w:pPr>
        <w:rPr>
          <w:rFonts w:ascii="Arial" w:hAnsi="Arial" w:cs="Arial"/>
          <w:lang w:eastAsia="ko-KR"/>
        </w:rPr>
      </w:pPr>
      <w:r>
        <w:rPr>
          <w:rFonts w:ascii="Arial" w:hAnsi="Arial" w:cs="Arial"/>
          <w:lang w:eastAsia="ko-KR"/>
        </w:rPr>
        <w:t xml:space="preserve">In this document, we have discussed the design of the </w:t>
      </w:r>
      <w:r w:rsidR="003827CF">
        <w:rPr>
          <w:rFonts w:ascii="Arial" w:hAnsi="Arial" w:cs="Arial"/>
          <w:lang w:eastAsia="ko-KR"/>
        </w:rPr>
        <w:t xml:space="preserve">RLC </w:t>
      </w:r>
      <w:r>
        <w:rPr>
          <w:rFonts w:ascii="Arial" w:hAnsi="Arial" w:cs="Arial"/>
          <w:lang w:eastAsia="ko-KR"/>
        </w:rPr>
        <w:t>STATUS PDU for NR. Our proposals and observations are summarized below.</w:t>
      </w:r>
    </w:p>
    <w:p w14:paraId="299DC1FE" w14:textId="39325A5B" w:rsidR="00EB0220" w:rsidRPr="00EB0220" w:rsidRDefault="0098517A" w:rsidP="00EB0220">
      <w:pPr>
        <w:rPr>
          <w:rFonts w:ascii="Arial" w:hAnsi="Arial" w:cs="Arial"/>
          <w:lang w:eastAsia="ko-KR"/>
        </w:rPr>
      </w:pPr>
      <w:r>
        <w:rPr>
          <w:rFonts w:ascii="Arial" w:hAnsi="Arial" w:cs="Arial"/>
          <w:b/>
          <w:lang w:eastAsia="ko-KR"/>
        </w:rPr>
        <w:t>Observation 1: Agreement on</w:t>
      </w:r>
      <w:r w:rsidR="00EB0220" w:rsidRPr="00D35005">
        <w:rPr>
          <w:rFonts w:ascii="Arial" w:hAnsi="Arial" w:cs="Arial"/>
          <w:b/>
          <w:lang w:eastAsia="ko-KR"/>
        </w:rPr>
        <w:t xml:space="preserve"> the lengths of various fields (ACK_SN, NACK_SN, NACK range, SOstart/end) needs to be reached before the STATUS PDU format can be finalized.</w:t>
      </w:r>
    </w:p>
    <w:p w14:paraId="77195A0D" w14:textId="041E154D" w:rsidR="00EB0220" w:rsidRDefault="00EB0220" w:rsidP="00EB0220">
      <w:pPr>
        <w:rPr>
          <w:rFonts w:ascii="Arial" w:hAnsi="Arial" w:cs="Arial"/>
          <w:b/>
          <w:lang w:eastAsia="ko-KR"/>
        </w:rPr>
      </w:pPr>
      <w:r w:rsidRPr="00D35005">
        <w:rPr>
          <w:rFonts w:ascii="Arial" w:hAnsi="Arial" w:cs="Arial"/>
          <w:b/>
          <w:lang w:eastAsia="ko-KR"/>
        </w:rPr>
        <w:t xml:space="preserve">Proposal 1: The NR RLC STATUS PDU retains the D/C, CPT, ACK_SN, NACK_SN, </w:t>
      </w:r>
      <w:r>
        <w:rPr>
          <w:rFonts w:ascii="Arial" w:hAnsi="Arial" w:cs="Arial"/>
          <w:b/>
          <w:lang w:eastAsia="ko-KR"/>
        </w:rPr>
        <w:t>SOstart, and SOend</w:t>
      </w:r>
      <w:r w:rsidRPr="00D35005">
        <w:rPr>
          <w:rFonts w:ascii="Arial" w:hAnsi="Arial" w:cs="Arial"/>
          <w:b/>
          <w:lang w:eastAsia="ko-KR"/>
        </w:rPr>
        <w:t xml:space="preserve"> fields with the same interpretation as in the LTE RLC STATUS PDU.</w:t>
      </w:r>
    </w:p>
    <w:p w14:paraId="67CB5EBB" w14:textId="502D4338" w:rsidR="00EB0220" w:rsidRDefault="00EB0220" w:rsidP="00EB0220">
      <w:pPr>
        <w:rPr>
          <w:rFonts w:ascii="Arial" w:hAnsi="Arial" w:cs="Arial"/>
          <w:b/>
          <w:lang w:eastAsia="ko-KR"/>
        </w:rPr>
      </w:pPr>
      <w:r w:rsidRPr="009F4E06">
        <w:rPr>
          <w:rFonts w:ascii="Arial" w:hAnsi="Arial" w:cs="Arial"/>
          <w:b/>
          <w:lang w:eastAsia="ko-KR"/>
        </w:rPr>
        <w:t>Proposal 2: The NACK range field can be associated with a set of SOstart and SOend fields to indicate the segment offsets for the “first” and “last” RLC SDU segments in a set of consecutively lost RLC PDUs.</w:t>
      </w:r>
    </w:p>
    <w:p w14:paraId="68DB631F" w14:textId="6C64883C" w:rsidR="00EB0220" w:rsidRDefault="00EB0220" w:rsidP="00EB0220">
      <w:pPr>
        <w:rPr>
          <w:rFonts w:ascii="Arial" w:hAnsi="Arial" w:cs="Arial"/>
          <w:b/>
          <w:lang w:eastAsia="ko-KR"/>
        </w:rPr>
      </w:pPr>
      <w:r>
        <w:rPr>
          <w:rFonts w:ascii="Arial" w:hAnsi="Arial" w:cs="Arial"/>
          <w:b/>
          <w:lang w:eastAsia="ko-KR"/>
        </w:rPr>
        <w:t>Proposal 3</w:t>
      </w:r>
      <w:r w:rsidRPr="008C4AF7">
        <w:rPr>
          <w:rFonts w:ascii="Arial" w:hAnsi="Arial" w:cs="Arial"/>
          <w:b/>
          <w:lang w:eastAsia="ko-KR"/>
        </w:rPr>
        <w:t>: RAN2 is requested to endorse the text proposal in the Annex.</w:t>
      </w:r>
    </w:p>
    <w:p w14:paraId="2DD4CD7B" w14:textId="77777777" w:rsidR="00EB0220" w:rsidRPr="008C4AF7" w:rsidRDefault="00EB0220" w:rsidP="008C4AF7">
      <w:pPr>
        <w:rPr>
          <w:rFonts w:ascii="Arial" w:hAnsi="Arial" w:cs="Arial"/>
          <w:b/>
          <w:lang w:eastAsia="ko-KR"/>
        </w:rPr>
      </w:pPr>
    </w:p>
    <w:p w14:paraId="17F2FD70" w14:textId="4062D8FA" w:rsidR="008C4AF7" w:rsidRDefault="008C4AF7" w:rsidP="008C4AF7">
      <w:pPr>
        <w:pStyle w:val="Heading1"/>
        <w:pBdr>
          <w:top w:val="single" w:sz="12" w:space="0" w:color="auto"/>
        </w:pBdr>
        <w:rPr>
          <w:lang w:val="en-US" w:eastAsia="ko-KR"/>
        </w:rPr>
      </w:pPr>
      <w:r>
        <w:rPr>
          <w:lang w:eastAsia="ko-KR"/>
        </w:rPr>
        <w:t>4</w:t>
      </w:r>
      <w:r>
        <w:rPr>
          <w:lang w:val="en-US" w:eastAsia="ko-KR"/>
        </w:rPr>
        <w:t xml:space="preserve"> References</w:t>
      </w:r>
    </w:p>
    <w:p w14:paraId="5FF1824F" w14:textId="77777777" w:rsidR="008C4AF7" w:rsidRDefault="008C4AF7" w:rsidP="008C4AF7">
      <w:pPr>
        <w:pStyle w:val="ListParagraph"/>
        <w:numPr>
          <w:ilvl w:val="0"/>
          <w:numId w:val="21"/>
        </w:numPr>
        <w:spacing w:after="60"/>
        <w:rPr>
          <w:rFonts w:ascii="Arial" w:hAnsi="Arial" w:cs="Arial"/>
          <w:sz w:val="20"/>
          <w:szCs w:val="20"/>
          <w:lang w:eastAsia="ko-KR"/>
        </w:rPr>
      </w:pPr>
      <w:r>
        <w:rPr>
          <w:rFonts w:ascii="Arial" w:hAnsi="Arial" w:cs="Arial"/>
          <w:sz w:val="20"/>
          <w:szCs w:val="20"/>
          <w:lang w:eastAsia="ko-KR"/>
        </w:rPr>
        <w:t>R2-1705513, Draft TS for 3GPP TS 38.322, MediaTek Inc.</w:t>
      </w:r>
    </w:p>
    <w:p w14:paraId="4F20FB9F"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R2-1704056, “Discussion of the RLC PDU header formats“, Guangdong OPPO Mobile Telecom.</w:t>
      </w:r>
    </w:p>
    <w:p w14:paraId="3F61E452"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R2-1704517, “NACK SN range for RLC STATUS PDU“, LG Electronics Inc.</w:t>
      </w:r>
    </w:p>
    <w:p w14:paraId="2980E44C"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R2-1705067, “RLC Status PDU format“, Qualcomm Incorporated</w:t>
      </w:r>
    </w:p>
    <w:p w14:paraId="50C30E87"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R2-1705082, “Discussion on RLC STATUS report PDU format“, KT Corporation</w:t>
      </w:r>
    </w:p>
    <w:p w14:paraId="66111F7E"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R2-1705726, “RLC Status PDU Format for NR“, Samsung</w:t>
      </w:r>
    </w:p>
    <w:p w14:paraId="39F2056E"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R2-1704366, “RLC STATUS report format“, Ericsson</w:t>
      </w:r>
    </w:p>
    <w:p w14:paraId="14C732F1"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R2-1704595, “The details of RLC status report format“, vivo</w:t>
      </w:r>
    </w:p>
    <w:p w14:paraId="38FA0332"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R2-1705077, “RLC status report format“, Nokia, Alcatel-Lucent Shanghai Bell</w:t>
      </w:r>
    </w:p>
    <w:p w14:paraId="6A595F1E" w14:textId="77777777" w:rsidR="008C4AF7" w:rsidRPr="00D8310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R2-1705209, “RLC Status PDU“, Huawei, HiSilicon</w:t>
      </w:r>
    </w:p>
    <w:p w14:paraId="01A2E675" w14:textId="77777777" w:rsidR="008C4AF7" w:rsidRDefault="008C4AF7" w:rsidP="008C4AF7">
      <w:pPr>
        <w:pStyle w:val="ListParagraph"/>
        <w:numPr>
          <w:ilvl w:val="0"/>
          <w:numId w:val="21"/>
        </w:numPr>
        <w:spacing w:after="60"/>
        <w:rPr>
          <w:rFonts w:ascii="Arial" w:hAnsi="Arial" w:cs="Arial"/>
          <w:sz w:val="20"/>
          <w:szCs w:val="20"/>
          <w:lang w:eastAsia="ko-KR"/>
        </w:rPr>
      </w:pPr>
      <w:r w:rsidRPr="00D83107">
        <w:rPr>
          <w:rFonts w:ascii="Arial" w:hAnsi="Arial" w:cs="Arial"/>
          <w:sz w:val="20"/>
          <w:szCs w:val="20"/>
          <w:lang w:eastAsia="ko-KR"/>
        </w:rPr>
        <w:t>R2-1704518, “STATUS PDU for RLC SDU segments“, LG Electronics Inc.</w:t>
      </w:r>
    </w:p>
    <w:p w14:paraId="616FC0D6" w14:textId="77777777" w:rsidR="008C4AF7" w:rsidRPr="00D35005" w:rsidRDefault="008C4AF7" w:rsidP="008C4AF7">
      <w:pPr>
        <w:pStyle w:val="ListParagraph"/>
        <w:numPr>
          <w:ilvl w:val="0"/>
          <w:numId w:val="21"/>
        </w:numPr>
        <w:rPr>
          <w:rFonts w:ascii="Arial" w:hAnsi="Arial" w:cs="Arial"/>
          <w:sz w:val="20"/>
          <w:szCs w:val="20"/>
          <w:lang w:eastAsia="ko-KR"/>
        </w:rPr>
      </w:pPr>
      <w:bookmarkStart w:id="3" w:name="_Ref485220448"/>
      <w:r>
        <w:rPr>
          <w:rFonts w:ascii="Arial" w:hAnsi="Arial" w:cs="Arial"/>
          <w:sz w:val="20"/>
          <w:szCs w:val="20"/>
          <w:lang w:eastAsia="ko-KR"/>
        </w:rPr>
        <w:t xml:space="preserve">3GPP </w:t>
      </w:r>
      <w:r w:rsidRPr="00D35005">
        <w:rPr>
          <w:rFonts w:ascii="Arial" w:hAnsi="Arial" w:cs="Arial"/>
          <w:sz w:val="20"/>
          <w:szCs w:val="20"/>
          <w:lang w:eastAsia="ko-KR"/>
        </w:rPr>
        <w:t>TS 36.322, “Radio Link Control (RLC) protocol specification”</w:t>
      </w:r>
      <w:bookmarkEnd w:id="3"/>
    </w:p>
    <w:p w14:paraId="1745C3A3" w14:textId="77777777" w:rsidR="008C4AF7" w:rsidRPr="00D83107" w:rsidRDefault="008C4AF7" w:rsidP="008C4AF7">
      <w:pPr>
        <w:pStyle w:val="ListParagraph"/>
        <w:spacing w:after="60"/>
        <w:ind w:left="360"/>
        <w:rPr>
          <w:rFonts w:ascii="Arial" w:hAnsi="Arial" w:cs="Arial"/>
          <w:sz w:val="20"/>
          <w:szCs w:val="20"/>
          <w:lang w:eastAsia="ko-KR"/>
        </w:rPr>
      </w:pPr>
    </w:p>
    <w:p w14:paraId="2D28F95C" w14:textId="77777777" w:rsidR="008C4AF7" w:rsidRDefault="008C4AF7" w:rsidP="008C4AF7">
      <w:pPr>
        <w:rPr>
          <w:rFonts w:ascii="Arial" w:hAnsi="Arial" w:cs="Arial"/>
          <w:lang w:eastAsia="ko-KR"/>
        </w:rPr>
      </w:pPr>
    </w:p>
    <w:p w14:paraId="181C1AC2" w14:textId="5C0185B7" w:rsidR="008C4AF7" w:rsidRDefault="008C4AF7" w:rsidP="008C4AF7">
      <w:pPr>
        <w:pStyle w:val="Heading1"/>
        <w:ind w:left="567" w:hanging="567"/>
        <w:rPr>
          <w:rFonts w:eastAsia="MS Mincho"/>
          <w:lang w:eastAsia="ja-JP"/>
        </w:rPr>
      </w:pPr>
      <w:bookmarkStart w:id="4" w:name="_Toc454281545"/>
      <w:bookmarkStart w:id="5" w:name="_Toc484620868"/>
      <w:r>
        <w:rPr>
          <w:rFonts w:eastAsia="MS Mincho"/>
          <w:lang w:eastAsia="ja-JP"/>
        </w:rPr>
        <w:t>Annex: Text Proposal</w:t>
      </w:r>
    </w:p>
    <w:p w14:paraId="7AE292E3" w14:textId="77777777" w:rsidR="008C4AF7" w:rsidRPr="00461AED" w:rsidRDefault="008C4AF7" w:rsidP="008C4AF7">
      <w:pPr>
        <w:pStyle w:val="Heading1"/>
        <w:ind w:left="567" w:hanging="567"/>
      </w:pPr>
      <w:r w:rsidRPr="00461AED">
        <w:rPr>
          <w:rFonts w:eastAsia="MS Mincho"/>
          <w:lang w:eastAsia="ja-JP"/>
        </w:rPr>
        <w:t>6</w:t>
      </w:r>
      <w:r w:rsidRPr="00461AED">
        <w:tab/>
      </w:r>
      <w:r w:rsidRPr="00461AED">
        <w:rPr>
          <w:rFonts w:eastAsia="MS Mincho"/>
          <w:lang w:eastAsia="ja-JP"/>
        </w:rPr>
        <w:t>Protocol data units, formats and parameters</w:t>
      </w:r>
      <w:bookmarkEnd w:id="4"/>
      <w:bookmarkEnd w:id="5"/>
    </w:p>
    <w:p w14:paraId="612A12C9" w14:textId="77777777" w:rsidR="008C4AF7" w:rsidRPr="00D5261B" w:rsidRDefault="008C4AF7" w:rsidP="008C4AF7">
      <w:pPr>
        <w:pStyle w:val="BodyText"/>
        <w:rPr>
          <w:rFonts w:ascii="Arial" w:hAnsi="Arial" w:cs="Arial"/>
          <w:sz w:val="32"/>
          <w:szCs w:val="32"/>
          <w:lang w:eastAsia="ja-JP"/>
        </w:rPr>
      </w:pPr>
      <w:r w:rsidRPr="00D5261B">
        <w:rPr>
          <w:rFonts w:ascii="Arial" w:hAnsi="Arial" w:cs="Arial"/>
          <w:sz w:val="32"/>
          <w:szCs w:val="32"/>
          <w:lang w:eastAsia="ja-JP"/>
        </w:rPr>
        <w:t>6</w:t>
      </w:r>
      <w:r w:rsidRPr="00D5261B">
        <w:rPr>
          <w:rFonts w:ascii="Arial" w:hAnsi="Arial" w:cs="Arial"/>
          <w:sz w:val="32"/>
          <w:szCs w:val="32"/>
        </w:rPr>
        <w:t>.2.</w:t>
      </w:r>
      <w:r w:rsidRPr="00D5261B">
        <w:rPr>
          <w:rFonts w:ascii="Arial" w:hAnsi="Arial" w:cs="Arial"/>
          <w:sz w:val="32"/>
          <w:szCs w:val="32"/>
          <w:lang w:eastAsia="ja-JP"/>
        </w:rPr>
        <w:t xml:space="preserve"> Formats and parameters</w:t>
      </w:r>
    </w:p>
    <w:p w14:paraId="261FA0D5" w14:textId="77777777" w:rsidR="008C4AF7" w:rsidRPr="0053789E" w:rsidRDefault="008C4AF7" w:rsidP="008C4AF7">
      <w:pPr>
        <w:pStyle w:val="BodyText"/>
        <w:rPr>
          <w:rFonts w:ascii="Arial" w:hAnsi="Arial" w:cs="Arial"/>
          <w:sz w:val="24"/>
          <w:lang w:eastAsia="zh-CN"/>
        </w:rPr>
      </w:pPr>
      <w:r w:rsidRPr="0053789E">
        <w:rPr>
          <w:rFonts w:ascii="Arial" w:hAnsi="Arial" w:cs="Arial"/>
          <w:sz w:val="24"/>
          <w:lang w:eastAsia="ja-JP"/>
        </w:rPr>
        <w:t>6</w:t>
      </w:r>
      <w:r w:rsidRPr="0053789E">
        <w:rPr>
          <w:rFonts w:ascii="Arial" w:hAnsi="Arial" w:cs="Arial"/>
          <w:sz w:val="24"/>
        </w:rPr>
        <w:t>.2.1.</w:t>
      </w:r>
      <w:r w:rsidRPr="0053789E">
        <w:rPr>
          <w:rFonts w:ascii="Arial" w:hAnsi="Arial" w:cs="Arial"/>
          <w:sz w:val="24"/>
          <w:lang w:eastAsia="ja-JP"/>
        </w:rPr>
        <w:t>5 STATUS PDU</w:t>
      </w:r>
    </w:p>
    <w:p w14:paraId="2669CFDE" w14:textId="77777777" w:rsidR="008C4AF7" w:rsidRDefault="008C4AF7" w:rsidP="008C4AF7">
      <w:pPr>
        <w:rPr>
          <w:noProof/>
        </w:rPr>
      </w:pPr>
      <w:r w:rsidRPr="00293E19">
        <w:rPr>
          <w:noProof/>
        </w:rPr>
        <w:t>STATUS PDU consists of a STATUS PDU payload and a RLC control PDU header.</w:t>
      </w:r>
    </w:p>
    <w:p w14:paraId="44582BE0" w14:textId="77777777" w:rsidR="008C4AF7" w:rsidRPr="00293E19" w:rsidRDefault="008C4AF7" w:rsidP="008C4AF7">
      <w:pPr>
        <w:rPr>
          <w:noProof/>
        </w:rPr>
      </w:pPr>
      <w:r w:rsidRPr="00293E19">
        <w:rPr>
          <w:noProof/>
        </w:rPr>
        <w:t>RLC control PDU header consists of a D/C and a CPT field.</w:t>
      </w:r>
    </w:p>
    <w:p w14:paraId="0597FB02" w14:textId="1542E175" w:rsidR="008C4AF7" w:rsidRPr="00461AED" w:rsidRDefault="008C4AF7" w:rsidP="008C4AF7">
      <w:pPr>
        <w:rPr>
          <w:noProof/>
        </w:rPr>
      </w:pPr>
      <w:r w:rsidRPr="00293E19">
        <w:rPr>
          <w:noProof/>
        </w:rPr>
        <w:t>The STATUS PDU payload starts from the first bit following the RLC control PDU header, and it consists of one ACK_SN and one E1, zero or more sets of a NACK_SN, an E1</w:t>
      </w:r>
      <w:r>
        <w:rPr>
          <w:noProof/>
        </w:rPr>
        <w:t>, an E2</w:t>
      </w:r>
      <w:r w:rsidRPr="00293E19">
        <w:rPr>
          <w:noProof/>
        </w:rPr>
        <w:t xml:space="preserve"> </w:t>
      </w:r>
      <w:r w:rsidRPr="004D5739">
        <w:rPr>
          <w:noProof/>
          <w:highlight w:val="yellow"/>
        </w:rPr>
        <w:t>and an E3</w:t>
      </w:r>
      <w:r w:rsidRPr="00293E19">
        <w:rPr>
          <w:noProof/>
        </w:rPr>
        <w:t>, and possibly a set of a SOstart and a SOend</w:t>
      </w:r>
      <w:r>
        <w:rPr>
          <w:noProof/>
        </w:rPr>
        <w:t xml:space="preserve"> </w:t>
      </w:r>
      <w:r w:rsidRPr="004D5739">
        <w:rPr>
          <w:noProof/>
          <w:highlight w:val="yellow"/>
        </w:rPr>
        <w:t>or a N</w:t>
      </w:r>
      <w:r>
        <w:rPr>
          <w:noProof/>
          <w:highlight w:val="yellow"/>
        </w:rPr>
        <w:t xml:space="preserve">ACK range </w:t>
      </w:r>
      <w:r w:rsidRPr="004D5739">
        <w:rPr>
          <w:noProof/>
          <w:highlight w:val="yellow"/>
        </w:rPr>
        <w:t>field</w:t>
      </w:r>
      <w:r w:rsidRPr="00293E19">
        <w:rPr>
          <w:noProof/>
        </w:rPr>
        <w:t xml:space="preserve"> for each</w:t>
      </w:r>
      <w:r>
        <w:rPr>
          <w:noProof/>
        </w:rPr>
        <w:t xml:space="preserve"> NACK_SN</w:t>
      </w:r>
      <w:r w:rsidRPr="00293E19">
        <w:rPr>
          <w:noProof/>
        </w:rPr>
        <w:t xml:space="preserve">. </w:t>
      </w:r>
    </w:p>
    <w:p w14:paraId="32852BE8" w14:textId="20C89FDF" w:rsidR="008C4AF7" w:rsidRDefault="008C4AF7" w:rsidP="008C4AF7">
      <w:pPr>
        <w:rPr>
          <w:rFonts w:eastAsia="MS Mincho"/>
          <w:lang w:eastAsia="ja-JP"/>
        </w:rPr>
      </w:pPr>
      <w:r w:rsidRPr="00BA3920">
        <w:rPr>
          <w:color w:val="FF0000"/>
        </w:rPr>
        <w:t xml:space="preserve">Editor’s note: To be updated based on agreements on </w:t>
      </w:r>
      <w:r w:rsidR="00C10D4A">
        <w:rPr>
          <w:color w:val="FF0000"/>
        </w:rPr>
        <w:t>the lengths of each field. This will also determine the number of bits to be used for padding.</w:t>
      </w:r>
    </w:p>
    <w:p w14:paraId="39F23541" w14:textId="77777777" w:rsidR="008C4AF7" w:rsidRDefault="008C4AF7" w:rsidP="008C4AF7">
      <w:pPr>
        <w:pStyle w:val="BodyText"/>
        <w:rPr>
          <w:rFonts w:ascii="Arial" w:hAnsi="Arial" w:cs="Arial"/>
          <w:sz w:val="24"/>
          <w:lang w:eastAsia="ja-JP"/>
        </w:rPr>
      </w:pPr>
      <w:r w:rsidRPr="0053789E">
        <w:rPr>
          <w:rFonts w:ascii="Arial" w:hAnsi="Arial" w:cs="Arial"/>
          <w:sz w:val="24"/>
          <w:lang w:eastAsia="ja-JP"/>
        </w:rPr>
        <w:t>6</w:t>
      </w:r>
      <w:r w:rsidRPr="0053789E">
        <w:rPr>
          <w:rFonts w:ascii="Arial" w:hAnsi="Arial" w:cs="Arial"/>
          <w:sz w:val="24"/>
        </w:rPr>
        <w:t>.2.</w:t>
      </w:r>
      <w:r>
        <w:rPr>
          <w:rFonts w:ascii="Arial" w:hAnsi="Arial" w:cs="Arial"/>
          <w:sz w:val="24"/>
        </w:rPr>
        <w:t>2</w:t>
      </w:r>
      <w:r w:rsidRPr="0053789E">
        <w:rPr>
          <w:rFonts w:ascii="Arial" w:hAnsi="Arial" w:cs="Arial"/>
          <w:sz w:val="24"/>
        </w:rPr>
        <w:t>.</w:t>
      </w:r>
      <w:r>
        <w:rPr>
          <w:rFonts w:ascii="Arial" w:hAnsi="Arial" w:cs="Arial"/>
          <w:sz w:val="24"/>
        </w:rPr>
        <w:t>8</w:t>
      </w:r>
      <w:r w:rsidRPr="0053789E">
        <w:rPr>
          <w:rFonts w:ascii="Arial" w:hAnsi="Arial" w:cs="Arial"/>
          <w:sz w:val="24"/>
          <w:lang w:eastAsia="ja-JP"/>
        </w:rPr>
        <w:t xml:space="preserve"> </w:t>
      </w:r>
      <w:r w:rsidRPr="00D5261B">
        <w:rPr>
          <w:rFonts w:ascii="Arial" w:hAnsi="Arial" w:cs="Arial"/>
          <w:sz w:val="24"/>
          <w:lang w:eastAsia="ja-JP"/>
        </w:rPr>
        <w:t>Extension bit 1 (E1) field</w:t>
      </w:r>
    </w:p>
    <w:p w14:paraId="1BF1CD84" w14:textId="77777777" w:rsidR="008C4AF7" w:rsidRPr="00293E19" w:rsidRDefault="008C4AF7" w:rsidP="008C4AF7">
      <w:pPr>
        <w:rPr>
          <w:noProof/>
        </w:rPr>
      </w:pPr>
      <w:r w:rsidRPr="00293E19">
        <w:rPr>
          <w:noProof/>
        </w:rPr>
        <w:t>Length: 1 bit.</w:t>
      </w:r>
    </w:p>
    <w:p w14:paraId="2665FEB2" w14:textId="77777777" w:rsidR="008C4AF7" w:rsidRPr="00293E19" w:rsidRDefault="008C4AF7" w:rsidP="008C4AF7">
      <w:pPr>
        <w:rPr>
          <w:noProof/>
        </w:rPr>
      </w:pPr>
      <w:r w:rsidRPr="00293E19">
        <w:rPr>
          <w:noProof/>
        </w:rPr>
        <w:t xml:space="preserve">The E1 field indicates whether or not a set of NACK_SN, E1 </w:t>
      </w:r>
      <w:r w:rsidRPr="004D5739">
        <w:rPr>
          <w:noProof/>
          <w:highlight w:val="yellow"/>
        </w:rPr>
        <w:t>E2 and E3</w:t>
      </w:r>
      <w:r w:rsidRPr="00293E19">
        <w:rPr>
          <w:noProof/>
        </w:rPr>
        <w:t xml:space="preserve"> follows. The interpretation of the E1 field is provided in Table 6.2.2.15-1.</w:t>
      </w:r>
    </w:p>
    <w:p w14:paraId="31E8BFEB" w14:textId="77777777" w:rsidR="008C4AF7" w:rsidRPr="00461AED" w:rsidRDefault="008C4AF7" w:rsidP="008C4AF7">
      <w:pPr>
        <w:pStyle w:val="TH"/>
        <w:rPr>
          <w:rFonts w:eastAsia="MS Mincho"/>
          <w:lang w:eastAsia="ja-JP"/>
        </w:rPr>
      </w:pPr>
      <w:r w:rsidRPr="00461AED">
        <w:rPr>
          <w:rFonts w:eastAsia="MS Mincho"/>
          <w:lang w:eastAsia="ja-JP"/>
        </w:rPr>
        <w:t>Table</w:t>
      </w:r>
      <w:r w:rsidRPr="00461AED">
        <w:t xml:space="preserve"> </w:t>
      </w:r>
      <w:r w:rsidRPr="00461AED">
        <w:rPr>
          <w:rFonts w:eastAsia="MS Mincho"/>
          <w:lang w:eastAsia="ja-JP"/>
        </w:rPr>
        <w:t>6</w:t>
      </w:r>
      <w:r w:rsidRPr="00461AED">
        <w:t>.</w:t>
      </w:r>
      <w:r w:rsidRPr="00461AED">
        <w:rPr>
          <w:rFonts w:eastAsia="MS Mincho"/>
          <w:lang w:eastAsia="ja-JP"/>
        </w:rPr>
        <w:t>2.2.</w:t>
      </w:r>
      <w:r>
        <w:rPr>
          <w:rFonts w:eastAsia="MS Mincho"/>
          <w:lang w:eastAsia="ja-JP"/>
        </w:rPr>
        <w:t>8</w:t>
      </w:r>
      <w:r w:rsidRPr="00461AED">
        <w:rPr>
          <w:rFonts w:eastAsia="MS Mincho"/>
          <w:lang w:eastAsia="ja-JP"/>
        </w:rPr>
        <w:t>-1</w:t>
      </w:r>
      <w:r w:rsidRPr="00461AED">
        <w:t xml:space="preserve">: </w:t>
      </w:r>
      <w:r w:rsidRPr="00461AED">
        <w:rPr>
          <w:rFonts w:eastAsia="MS Mincho"/>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8C4AF7" w:rsidRPr="00806140" w14:paraId="1FBC600F" w14:textId="77777777" w:rsidTr="0098456E">
        <w:trPr>
          <w:jc w:val="center"/>
        </w:trPr>
        <w:tc>
          <w:tcPr>
            <w:tcW w:w="1158" w:type="dxa"/>
          </w:tcPr>
          <w:p w14:paraId="49175843" w14:textId="77777777" w:rsidR="008C4AF7" w:rsidRPr="00806140" w:rsidRDefault="008C4AF7" w:rsidP="0098456E">
            <w:pPr>
              <w:pStyle w:val="TAH"/>
              <w:ind w:left="1135" w:hanging="851"/>
              <w:rPr>
                <w:rFonts w:eastAsia="MS Mincho"/>
              </w:rPr>
            </w:pPr>
            <w:r w:rsidRPr="00806140">
              <w:rPr>
                <w:rFonts w:eastAsia="MS Mincho"/>
              </w:rPr>
              <w:t>Value</w:t>
            </w:r>
          </w:p>
        </w:tc>
        <w:tc>
          <w:tcPr>
            <w:tcW w:w="5904" w:type="dxa"/>
          </w:tcPr>
          <w:p w14:paraId="1FA1DD88" w14:textId="77777777" w:rsidR="008C4AF7" w:rsidRPr="00806140" w:rsidRDefault="008C4AF7" w:rsidP="0098456E">
            <w:pPr>
              <w:pStyle w:val="TAH"/>
              <w:ind w:left="1135" w:hanging="851"/>
              <w:rPr>
                <w:rFonts w:eastAsia="MS Mincho"/>
              </w:rPr>
            </w:pPr>
            <w:r w:rsidRPr="00806140">
              <w:rPr>
                <w:rFonts w:eastAsia="MS Mincho"/>
              </w:rPr>
              <w:t>Description</w:t>
            </w:r>
          </w:p>
        </w:tc>
      </w:tr>
      <w:tr w:rsidR="008C4AF7" w:rsidRPr="00806140" w14:paraId="771EB6E4" w14:textId="77777777" w:rsidTr="0098456E">
        <w:trPr>
          <w:jc w:val="center"/>
        </w:trPr>
        <w:tc>
          <w:tcPr>
            <w:tcW w:w="1158" w:type="dxa"/>
          </w:tcPr>
          <w:p w14:paraId="18BDD507" w14:textId="77777777" w:rsidR="008C4AF7" w:rsidRPr="00806140" w:rsidRDefault="008C4AF7" w:rsidP="0098456E">
            <w:pPr>
              <w:pStyle w:val="TAL"/>
              <w:ind w:left="1135" w:hanging="851"/>
              <w:rPr>
                <w:rFonts w:eastAsia="MS Mincho"/>
              </w:rPr>
            </w:pPr>
            <w:r w:rsidRPr="00806140">
              <w:rPr>
                <w:rFonts w:eastAsia="MS Mincho"/>
              </w:rPr>
              <w:t>0</w:t>
            </w:r>
          </w:p>
        </w:tc>
        <w:tc>
          <w:tcPr>
            <w:tcW w:w="5904" w:type="dxa"/>
          </w:tcPr>
          <w:p w14:paraId="45A21C26" w14:textId="77777777" w:rsidR="008C4AF7" w:rsidRPr="00806140" w:rsidRDefault="008C4AF7" w:rsidP="0098456E">
            <w:pPr>
              <w:pStyle w:val="TAL"/>
              <w:ind w:left="1135" w:hanging="851"/>
              <w:rPr>
                <w:rFonts w:eastAsia="MS Mincho"/>
              </w:rPr>
            </w:pPr>
            <w:r w:rsidRPr="00806140">
              <w:rPr>
                <w:rFonts w:eastAsia="MS Mincho"/>
              </w:rPr>
              <w:t>A set of NACK_SN, E1</w:t>
            </w:r>
            <w:r>
              <w:rPr>
                <w:rFonts w:eastAsia="MS Mincho"/>
              </w:rPr>
              <w:t xml:space="preserve">, </w:t>
            </w:r>
            <w:r w:rsidRPr="004D5739">
              <w:rPr>
                <w:rFonts w:eastAsia="MS Mincho"/>
                <w:highlight w:val="yellow"/>
              </w:rPr>
              <w:t>E2 and E3</w:t>
            </w:r>
            <w:r w:rsidRPr="00806140">
              <w:rPr>
                <w:rFonts w:eastAsia="MS Mincho"/>
              </w:rPr>
              <w:t xml:space="preserve"> does not follow.</w:t>
            </w:r>
          </w:p>
        </w:tc>
      </w:tr>
      <w:tr w:rsidR="008C4AF7" w:rsidRPr="00806140" w14:paraId="214397DF" w14:textId="77777777" w:rsidTr="0098456E">
        <w:trPr>
          <w:jc w:val="center"/>
        </w:trPr>
        <w:tc>
          <w:tcPr>
            <w:tcW w:w="1158" w:type="dxa"/>
          </w:tcPr>
          <w:p w14:paraId="705B47E7" w14:textId="77777777" w:rsidR="008C4AF7" w:rsidRPr="00806140" w:rsidRDefault="008C4AF7" w:rsidP="0098456E">
            <w:pPr>
              <w:pStyle w:val="TAL"/>
              <w:ind w:left="1135" w:hanging="851"/>
              <w:rPr>
                <w:rFonts w:eastAsia="MS Mincho"/>
              </w:rPr>
            </w:pPr>
            <w:r w:rsidRPr="00806140">
              <w:rPr>
                <w:rFonts w:eastAsia="MS Mincho"/>
              </w:rPr>
              <w:t>1</w:t>
            </w:r>
          </w:p>
        </w:tc>
        <w:tc>
          <w:tcPr>
            <w:tcW w:w="5904" w:type="dxa"/>
          </w:tcPr>
          <w:p w14:paraId="78E26B84" w14:textId="77777777" w:rsidR="008C4AF7" w:rsidRPr="00806140" w:rsidRDefault="008C4AF7" w:rsidP="0098456E">
            <w:pPr>
              <w:pStyle w:val="TAL"/>
              <w:ind w:left="1135" w:hanging="851"/>
              <w:rPr>
                <w:rFonts w:eastAsia="MS Mincho"/>
              </w:rPr>
            </w:pPr>
            <w:r w:rsidRPr="00806140">
              <w:rPr>
                <w:rFonts w:eastAsia="MS Mincho"/>
              </w:rPr>
              <w:t>A set of NACK_SN, E1</w:t>
            </w:r>
            <w:r>
              <w:rPr>
                <w:rFonts w:eastAsia="MS Mincho"/>
              </w:rPr>
              <w:t xml:space="preserve">, </w:t>
            </w:r>
            <w:r w:rsidRPr="004D5739">
              <w:rPr>
                <w:rFonts w:eastAsia="MS Mincho"/>
                <w:highlight w:val="yellow"/>
              </w:rPr>
              <w:t>E2 and E3</w:t>
            </w:r>
            <w:r w:rsidRPr="00806140">
              <w:rPr>
                <w:rFonts w:eastAsia="MS Mincho"/>
              </w:rPr>
              <w:t xml:space="preserve"> follows.</w:t>
            </w:r>
          </w:p>
        </w:tc>
      </w:tr>
    </w:tbl>
    <w:p w14:paraId="392615A9" w14:textId="77777777" w:rsidR="008C4AF7" w:rsidRDefault="008C4AF7" w:rsidP="008C4AF7">
      <w:pPr>
        <w:pStyle w:val="BodyText"/>
        <w:rPr>
          <w:rFonts w:ascii="Arial" w:hAnsi="Arial" w:cs="Arial"/>
          <w:sz w:val="24"/>
          <w:lang w:eastAsia="ja-JP"/>
        </w:rPr>
      </w:pPr>
      <w:r w:rsidRPr="0053789E">
        <w:rPr>
          <w:rFonts w:ascii="Arial" w:hAnsi="Arial" w:cs="Arial"/>
          <w:sz w:val="24"/>
          <w:lang w:eastAsia="ja-JP"/>
        </w:rPr>
        <w:t>6</w:t>
      </w:r>
      <w:r w:rsidRPr="0053789E">
        <w:rPr>
          <w:rFonts w:ascii="Arial" w:hAnsi="Arial" w:cs="Arial"/>
          <w:sz w:val="24"/>
        </w:rPr>
        <w:t>.2.</w:t>
      </w:r>
      <w:r>
        <w:rPr>
          <w:rFonts w:ascii="Arial" w:hAnsi="Arial" w:cs="Arial"/>
          <w:sz w:val="24"/>
        </w:rPr>
        <w:t>2</w:t>
      </w:r>
      <w:r w:rsidRPr="0053789E">
        <w:rPr>
          <w:rFonts w:ascii="Arial" w:hAnsi="Arial" w:cs="Arial"/>
          <w:sz w:val="24"/>
        </w:rPr>
        <w:t>.</w:t>
      </w:r>
      <w:r>
        <w:rPr>
          <w:rFonts w:ascii="Arial" w:hAnsi="Arial" w:cs="Arial"/>
          <w:sz w:val="24"/>
        </w:rPr>
        <w:t>9</w:t>
      </w:r>
      <w:r w:rsidRPr="0053789E">
        <w:rPr>
          <w:rFonts w:ascii="Arial" w:hAnsi="Arial" w:cs="Arial"/>
          <w:sz w:val="24"/>
          <w:lang w:eastAsia="ja-JP"/>
        </w:rPr>
        <w:t xml:space="preserve"> </w:t>
      </w:r>
      <w:r w:rsidRPr="00D5261B">
        <w:rPr>
          <w:rFonts w:ascii="Arial" w:hAnsi="Arial" w:cs="Arial"/>
          <w:sz w:val="24"/>
          <w:lang w:eastAsia="ja-JP"/>
        </w:rPr>
        <w:t>Negative Acknowledgement SN (NACK_SN) field</w:t>
      </w:r>
    </w:p>
    <w:p w14:paraId="0519D176" w14:textId="77777777" w:rsidR="008C4AF7" w:rsidRPr="00293E19" w:rsidRDefault="008C4AF7" w:rsidP="008C4AF7">
      <w:pPr>
        <w:rPr>
          <w:noProof/>
        </w:rPr>
      </w:pPr>
      <w:r w:rsidRPr="00293E19">
        <w:rPr>
          <w:noProof/>
        </w:rPr>
        <w:t xml:space="preserve">Length: </w:t>
      </w:r>
      <w:r>
        <w:rPr>
          <w:noProof/>
        </w:rPr>
        <w:t>X</w:t>
      </w:r>
      <w:r w:rsidRPr="00293E19">
        <w:rPr>
          <w:noProof/>
        </w:rPr>
        <w:t xml:space="preserve"> bits.</w:t>
      </w:r>
    </w:p>
    <w:p w14:paraId="4A853FE8" w14:textId="77777777" w:rsidR="008C4AF7" w:rsidRPr="00293E19" w:rsidRDefault="008C4AF7" w:rsidP="008C4AF7">
      <w:pPr>
        <w:rPr>
          <w:noProof/>
        </w:rPr>
      </w:pPr>
      <w:r w:rsidRPr="00293E19">
        <w:rPr>
          <w:noProof/>
        </w:rPr>
        <w:t xml:space="preserve">The NACK_SN field indicates the SN of the </w:t>
      </w:r>
      <w:r w:rsidRPr="004D5739">
        <w:rPr>
          <w:noProof/>
          <w:highlight w:val="yellow"/>
        </w:rPr>
        <w:t>RLC SDU (or RLC SDU segment)</w:t>
      </w:r>
      <w:r w:rsidRPr="00293E19">
        <w:rPr>
          <w:noProof/>
        </w:rPr>
        <w:t xml:space="preserve"> that has been detected as lost at the receiving side of the AM RLC entity.</w:t>
      </w:r>
    </w:p>
    <w:p w14:paraId="74F18F47" w14:textId="77777777" w:rsidR="008C4AF7" w:rsidRDefault="008C4AF7" w:rsidP="008C4AF7">
      <w:pPr>
        <w:pStyle w:val="BodyText"/>
        <w:rPr>
          <w:rFonts w:ascii="Arial" w:hAnsi="Arial" w:cs="Arial"/>
          <w:sz w:val="24"/>
          <w:lang w:eastAsia="ja-JP"/>
        </w:rPr>
      </w:pPr>
      <w:r w:rsidRPr="0053789E">
        <w:rPr>
          <w:rFonts w:ascii="Arial" w:hAnsi="Arial" w:cs="Arial"/>
          <w:sz w:val="24"/>
          <w:lang w:eastAsia="ja-JP"/>
        </w:rPr>
        <w:t>6</w:t>
      </w:r>
      <w:r w:rsidRPr="0053789E">
        <w:rPr>
          <w:rFonts w:ascii="Arial" w:hAnsi="Arial" w:cs="Arial"/>
          <w:sz w:val="24"/>
        </w:rPr>
        <w:t>.2.</w:t>
      </w:r>
      <w:r>
        <w:rPr>
          <w:rFonts w:ascii="Arial" w:hAnsi="Arial" w:cs="Arial"/>
          <w:sz w:val="24"/>
        </w:rPr>
        <w:t>2</w:t>
      </w:r>
      <w:r w:rsidRPr="0053789E">
        <w:rPr>
          <w:rFonts w:ascii="Arial" w:hAnsi="Arial" w:cs="Arial"/>
          <w:sz w:val="24"/>
        </w:rPr>
        <w:t>.</w:t>
      </w:r>
      <w:r>
        <w:rPr>
          <w:rFonts w:ascii="Arial" w:hAnsi="Arial" w:cs="Arial"/>
          <w:sz w:val="24"/>
        </w:rPr>
        <w:t>10</w:t>
      </w:r>
      <w:r w:rsidRPr="0053789E">
        <w:rPr>
          <w:rFonts w:ascii="Arial" w:hAnsi="Arial" w:cs="Arial"/>
          <w:sz w:val="24"/>
          <w:lang w:eastAsia="ja-JP"/>
        </w:rPr>
        <w:t xml:space="preserve"> </w:t>
      </w:r>
      <w:r w:rsidRPr="00D5261B">
        <w:rPr>
          <w:rFonts w:ascii="Arial" w:hAnsi="Arial" w:cs="Arial"/>
          <w:sz w:val="24"/>
          <w:lang w:eastAsia="ja-JP"/>
        </w:rPr>
        <w:t>Extension bit 2 (E2) field</w:t>
      </w:r>
    </w:p>
    <w:p w14:paraId="72129B7D" w14:textId="77777777" w:rsidR="008C4AF7" w:rsidRPr="00293E19" w:rsidRDefault="008C4AF7" w:rsidP="008C4AF7">
      <w:pPr>
        <w:rPr>
          <w:noProof/>
        </w:rPr>
      </w:pPr>
      <w:r w:rsidRPr="00293E19">
        <w:rPr>
          <w:noProof/>
        </w:rPr>
        <w:t>Length: 1 bit.</w:t>
      </w:r>
    </w:p>
    <w:p w14:paraId="4EE3FEA0" w14:textId="3ADD0AD8" w:rsidR="008C4AF7" w:rsidRPr="00293E19" w:rsidRDefault="008C4AF7" w:rsidP="008C4AF7">
      <w:pPr>
        <w:rPr>
          <w:noProof/>
        </w:rPr>
      </w:pPr>
      <w:r w:rsidRPr="00293E19">
        <w:rPr>
          <w:noProof/>
        </w:rPr>
        <w:t>The E2 field indicates whether or not a set of SOstart and SOend follows</w:t>
      </w:r>
      <w:r w:rsidR="00C10D4A">
        <w:rPr>
          <w:noProof/>
        </w:rPr>
        <w:t xml:space="preserve">. </w:t>
      </w:r>
      <w:r w:rsidRPr="00293E19">
        <w:rPr>
          <w:noProof/>
        </w:rPr>
        <w:t>The interpretation of the E2 field is provided in Table 6.2.2.1</w:t>
      </w:r>
      <w:r>
        <w:rPr>
          <w:noProof/>
        </w:rPr>
        <w:t>0</w:t>
      </w:r>
      <w:r w:rsidRPr="00293E19">
        <w:rPr>
          <w:noProof/>
        </w:rPr>
        <w:t>-1.</w:t>
      </w:r>
    </w:p>
    <w:p w14:paraId="1BAC0F7A" w14:textId="77777777" w:rsidR="008C4AF7" w:rsidRPr="00461AED" w:rsidRDefault="008C4AF7" w:rsidP="008C4AF7">
      <w:pPr>
        <w:pStyle w:val="TH"/>
        <w:rPr>
          <w:rFonts w:eastAsia="MS Mincho"/>
          <w:lang w:eastAsia="ja-JP"/>
        </w:rPr>
      </w:pPr>
      <w:r w:rsidRPr="00461AED">
        <w:rPr>
          <w:rFonts w:eastAsia="MS Mincho"/>
          <w:lang w:eastAsia="ja-JP"/>
        </w:rPr>
        <w:t>Table</w:t>
      </w:r>
      <w:r w:rsidRPr="00461AED">
        <w:t xml:space="preserve"> </w:t>
      </w:r>
      <w:r w:rsidRPr="00461AED">
        <w:rPr>
          <w:rFonts w:eastAsia="MS Mincho"/>
          <w:lang w:eastAsia="ja-JP"/>
        </w:rPr>
        <w:t>6</w:t>
      </w:r>
      <w:r w:rsidRPr="00461AED">
        <w:t>.</w:t>
      </w:r>
      <w:r w:rsidRPr="00461AED">
        <w:rPr>
          <w:rFonts w:eastAsia="MS Mincho"/>
          <w:lang w:eastAsia="ja-JP"/>
        </w:rPr>
        <w:t>2.2.1</w:t>
      </w:r>
      <w:r>
        <w:rPr>
          <w:rFonts w:eastAsia="MS Mincho"/>
          <w:lang w:eastAsia="ja-JP"/>
        </w:rPr>
        <w:t>0</w:t>
      </w:r>
      <w:r w:rsidRPr="00461AED">
        <w:rPr>
          <w:rFonts w:eastAsia="MS Mincho"/>
          <w:lang w:eastAsia="ja-JP"/>
        </w:rPr>
        <w:t>-1</w:t>
      </w:r>
      <w:r w:rsidRPr="00461AED">
        <w:t xml:space="preserve">: </w:t>
      </w:r>
      <w:r w:rsidRPr="00461AED">
        <w:rPr>
          <w:rFonts w:eastAsia="MS Mincho"/>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8C4AF7" w:rsidRPr="00806140" w14:paraId="01ABD90B" w14:textId="77777777" w:rsidTr="0098456E">
        <w:trPr>
          <w:jc w:val="center"/>
        </w:trPr>
        <w:tc>
          <w:tcPr>
            <w:tcW w:w="1158" w:type="dxa"/>
          </w:tcPr>
          <w:p w14:paraId="32DA7C82" w14:textId="77777777" w:rsidR="008C4AF7" w:rsidRPr="00806140" w:rsidRDefault="008C4AF7" w:rsidP="0098456E">
            <w:pPr>
              <w:pStyle w:val="TAH"/>
              <w:ind w:left="1135" w:hanging="851"/>
              <w:rPr>
                <w:rFonts w:eastAsia="MS Mincho"/>
              </w:rPr>
            </w:pPr>
            <w:r w:rsidRPr="00806140">
              <w:rPr>
                <w:rFonts w:eastAsia="MS Mincho"/>
              </w:rPr>
              <w:t>Value</w:t>
            </w:r>
          </w:p>
        </w:tc>
        <w:tc>
          <w:tcPr>
            <w:tcW w:w="6766" w:type="dxa"/>
          </w:tcPr>
          <w:p w14:paraId="02E7621E" w14:textId="77777777" w:rsidR="008C4AF7" w:rsidRPr="00806140" w:rsidRDefault="008C4AF7" w:rsidP="0098456E">
            <w:pPr>
              <w:pStyle w:val="TAH"/>
              <w:ind w:left="1135" w:hanging="851"/>
              <w:rPr>
                <w:rFonts w:eastAsia="MS Mincho"/>
              </w:rPr>
            </w:pPr>
            <w:r w:rsidRPr="00806140">
              <w:rPr>
                <w:rFonts w:eastAsia="MS Mincho"/>
              </w:rPr>
              <w:t>Description</w:t>
            </w:r>
          </w:p>
        </w:tc>
      </w:tr>
      <w:tr w:rsidR="008C4AF7" w:rsidRPr="00806140" w14:paraId="3A267609" w14:textId="77777777" w:rsidTr="0098456E">
        <w:trPr>
          <w:jc w:val="center"/>
        </w:trPr>
        <w:tc>
          <w:tcPr>
            <w:tcW w:w="1158" w:type="dxa"/>
          </w:tcPr>
          <w:p w14:paraId="38B21AB2" w14:textId="77777777" w:rsidR="008C4AF7" w:rsidRPr="00806140" w:rsidRDefault="008C4AF7" w:rsidP="0098456E">
            <w:pPr>
              <w:pStyle w:val="TAL"/>
              <w:ind w:left="1135" w:hanging="851"/>
              <w:rPr>
                <w:rFonts w:eastAsia="MS Mincho"/>
              </w:rPr>
            </w:pPr>
            <w:r w:rsidRPr="00806140">
              <w:rPr>
                <w:rFonts w:eastAsia="MS Mincho"/>
              </w:rPr>
              <w:t>0</w:t>
            </w:r>
          </w:p>
        </w:tc>
        <w:tc>
          <w:tcPr>
            <w:tcW w:w="6766" w:type="dxa"/>
          </w:tcPr>
          <w:p w14:paraId="23B6E2C5" w14:textId="77777777" w:rsidR="008C4AF7" w:rsidRPr="00806140" w:rsidRDefault="008C4AF7" w:rsidP="0098456E">
            <w:pPr>
              <w:pStyle w:val="TAL"/>
              <w:ind w:left="1135" w:hanging="851"/>
              <w:rPr>
                <w:rFonts w:eastAsia="MS Mincho"/>
              </w:rPr>
            </w:pPr>
            <w:r w:rsidRPr="00806140">
              <w:rPr>
                <w:rFonts w:eastAsia="MS Mincho"/>
              </w:rPr>
              <w:t>A set of SOstart and SOend does not follow for this NACK_SN.</w:t>
            </w:r>
          </w:p>
        </w:tc>
      </w:tr>
      <w:tr w:rsidR="008C4AF7" w:rsidRPr="00806140" w14:paraId="6414C181" w14:textId="77777777" w:rsidTr="0098456E">
        <w:trPr>
          <w:jc w:val="center"/>
        </w:trPr>
        <w:tc>
          <w:tcPr>
            <w:tcW w:w="1158" w:type="dxa"/>
          </w:tcPr>
          <w:p w14:paraId="708B0245" w14:textId="77777777" w:rsidR="008C4AF7" w:rsidRPr="00806140" w:rsidRDefault="008C4AF7" w:rsidP="0098456E">
            <w:pPr>
              <w:pStyle w:val="TAL"/>
              <w:ind w:left="1135" w:hanging="851"/>
              <w:rPr>
                <w:rFonts w:eastAsia="MS Mincho"/>
              </w:rPr>
            </w:pPr>
            <w:r w:rsidRPr="00806140">
              <w:rPr>
                <w:rFonts w:eastAsia="MS Mincho"/>
              </w:rPr>
              <w:t>1</w:t>
            </w:r>
          </w:p>
        </w:tc>
        <w:tc>
          <w:tcPr>
            <w:tcW w:w="6766" w:type="dxa"/>
          </w:tcPr>
          <w:p w14:paraId="1FE30A74" w14:textId="77777777" w:rsidR="008C4AF7" w:rsidRPr="00806140" w:rsidRDefault="008C4AF7" w:rsidP="0098456E">
            <w:pPr>
              <w:pStyle w:val="TAL"/>
              <w:ind w:left="1135" w:hanging="851"/>
              <w:rPr>
                <w:rFonts w:eastAsia="MS Mincho"/>
              </w:rPr>
            </w:pPr>
            <w:r w:rsidRPr="00806140">
              <w:rPr>
                <w:rFonts w:eastAsia="MS Mincho"/>
              </w:rPr>
              <w:t>A set of SOstart and SOend follows for this NACK_SN.</w:t>
            </w:r>
          </w:p>
        </w:tc>
      </w:tr>
    </w:tbl>
    <w:p w14:paraId="0B506901" w14:textId="77777777" w:rsidR="008C4AF7" w:rsidRDefault="008C4AF7" w:rsidP="008C4AF7">
      <w:pPr>
        <w:pStyle w:val="BodyText"/>
        <w:rPr>
          <w:rFonts w:ascii="Arial" w:hAnsi="Arial" w:cs="Arial"/>
          <w:sz w:val="24"/>
          <w:lang w:eastAsia="ja-JP"/>
        </w:rPr>
      </w:pPr>
      <w:r w:rsidRPr="0053789E">
        <w:rPr>
          <w:rFonts w:ascii="Arial" w:hAnsi="Arial" w:cs="Arial"/>
          <w:sz w:val="24"/>
          <w:lang w:eastAsia="ja-JP"/>
        </w:rPr>
        <w:t>6</w:t>
      </w:r>
      <w:r w:rsidRPr="0053789E">
        <w:rPr>
          <w:rFonts w:ascii="Arial" w:hAnsi="Arial" w:cs="Arial"/>
          <w:sz w:val="24"/>
        </w:rPr>
        <w:t>.2.</w:t>
      </w:r>
      <w:r>
        <w:rPr>
          <w:rFonts w:ascii="Arial" w:hAnsi="Arial" w:cs="Arial"/>
          <w:sz w:val="24"/>
        </w:rPr>
        <w:t>2</w:t>
      </w:r>
      <w:r w:rsidRPr="0053789E">
        <w:rPr>
          <w:rFonts w:ascii="Arial" w:hAnsi="Arial" w:cs="Arial"/>
          <w:sz w:val="24"/>
        </w:rPr>
        <w:t>.</w:t>
      </w:r>
      <w:r>
        <w:rPr>
          <w:rFonts w:ascii="Arial" w:hAnsi="Arial" w:cs="Arial"/>
          <w:sz w:val="24"/>
        </w:rPr>
        <w:t>11</w:t>
      </w:r>
      <w:r w:rsidRPr="0053789E">
        <w:rPr>
          <w:rFonts w:ascii="Arial" w:hAnsi="Arial" w:cs="Arial"/>
          <w:sz w:val="24"/>
          <w:lang w:eastAsia="ja-JP"/>
        </w:rPr>
        <w:t xml:space="preserve"> </w:t>
      </w:r>
      <w:r w:rsidRPr="00D5261B">
        <w:rPr>
          <w:rFonts w:ascii="Arial" w:hAnsi="Arial" w:cs="Arial"/>
          <w:sz w:val="24"/>
          <w:lang w:eastAsia="ja-JP"/>
        </w:rPr>
        <w:t xml:space="preserve">Extension bit </w:t>
      </w:r>
      <w:r>
        <w:rPr>
          <w:rFonts w:ascii="Arial" w:hAnsi="Arial" w:cs="Arial"/>
          <w:sz w:val="24"/>
          <w:lang w:eastAsia="ja-JP"/>
        </w:rPr>
        <w:t>3</w:t>
      </w:r>
      <w:r w:rsidRPr="00D5261B">
        <w:rPr>
          <w:rFonts w:ascii="Arial" w:hAnsi="Arial" w:cs="Arial"/>
          <w:sz w:val="24"/>
          <w:lang w:eastAsia="ja-JP"/>
        </w:rPr>
        <w:t xml:space="preserve"> (E</w:t>
      </w:r>
      <w:r>
        <w:rPr>
          <w:rFonts w:ascii="Arial" w:hAnsi="Arial" w:cs="Arial"/>
          <w:sz w:val="24"/>
          <w:lang w:eastAsia="ja-JP"/>
        </w:rPr>
        <w:t>3</w:t>
      </w:r>
      <w:r w:rsidRPr="00D5261B">
        <w:rPr>
          <w:rFonts w:ascii="Arial" w:hAnsi="Arial" w:cs="Arial"/>
          <w:sz w:val="24"/>
          <w:lang w:eastAsia="ja-JP"/>
        </w:rPr>
        <w:t>) field</w:t>
      </w:r>
    </w:p>
    <w:p w14:paraId="26D8F77F" w14:textId="77777777" w:rsidR="008C4AF7" w:rsidRPr="00293E19" w:rsidRDefault="008C4AF7" w:rsidP="008C4AF7">
      <w:pPr>
        <w:rPr>
          <w:noProof/>
        </w:rPr>
      </w:pPr>
      <w:r w:rsidRPr="00293E19">
        <w:rPr>
          <w:noProof/>
        </w:rPr>
        <w:t>Length: 1 bit.</w:t>
      </w:r>
    </w:p>
    <w:p w14:paraId="6C9B9C73" w14:textId="77777777" w:rsidR="008C4AF7" w:rsidRDefault="008C4AF7" w:rsidP="008C4AF7">
      <w:pPr>
        <w:rPr>
          <w:noProof/>
        </w:rPr>
      </w:pPr>
      <w:r w:rsidRPr="00293E19">
        <w:rPr>
          <w:noProof/>
        </w:rPr>
        <w:t>The E</w:t>
      </w:r>
      <w:r>
        <w:rPr>
          <w:noProof/>
        </w:rPr>
        <w:t>3</w:t>
      </w:r>
      <w:r w:rsidRPr="00293E19">
        <w:rPr>
          <w:noProof/>
        </w:rPr>
        <w:t xml:space="preserve"> field indicates whether or not</w:t>
      </w:r>
      <w:r>
        <w:rPr>
          <w:noProof/>
        </w:rPr>
        <w:t xml:space="preserve"> information about a continous sequence of RLC SDU (segments) that have not been received follows.</w:t>
      </w:r>
    </w:p>
    <w:p w14:paraId="28CDD566" w14:textId="77777777" w:rsidR="008C4AF7" w:rsidRPr="00461AED" w:rsidRDefault="008C4AF7" w:rsidP="008C4AF7">
      <w:pPr>
        <w:pStyle w:val="TH"/>
        <w:rPr>
          <w:rFonts w:eastAsia="MS Mincho"/>
          <w:lang w:eastAsia="ja-JP"/>
        </w:rPr>
      </w:pPr>
      <w:r w:rsidRPr="00461AED">
        <w:rPr>
          <w:rFonts w:eastAsia="MS Mincho"/>
          <w:lang w:eastAsia="ja-JP"/>
        </w:rPr>
        <w:t>Table</w:t>
      </w:r>
      <w:r w:rsidRPr="00461AED">
        <w:t xml:space="preserve"> </w:t>
      </w:r>
      <w:r w:rsidRPr="00461AED">
        <w:rPr>
          <w:rFonts w:eastAsia="MS Mincho"/>
          <w:lang w:eastAsia="ja-JP"/>
        </w:rPr>
        <w:t>6</w:t>
      </w:r>
      <w:r w:rsidRPr="00461AED">
        <w:t>.</w:t>
      </w:r>
      <w:r w:rsidRPr="00461AED">
        <w:rPr>
          <w:rFonts w:eastAsia="MS Mincho"/>
          <w:lang w:eastAsia="ja-JP"/>
        </w:rPr>
        <w:t>2.2.1</w:t>
      </w:r>
      <w:r>
        <w:rPr>
          <w:rFonts w:eastAsia="MS Mincho"/>
          <w:lang w:eastAsia="ja-JP"/>
        </w:rPr>
        <w:t>1</w:t>
      </w:r>
      <w:r w:rsidRPr="00461AED">
        <w:rPr>
          <w:rFonts w:eastAsia="MS Mincho"/>
          <w:lang w:eastAsia="ja-JP"/>
        </w:rPr>
        <w:t>-1</w:t>
      </w:r>
      <w:r w:rsidRPr="00461AED">
        <w:t xml:space="preserve">: </w:t>
      </w:r>
      <w:r w:rsidRPr="00461AED">
        <w:rPr>
          <w:rFonts w:eastAsia="MS Mincho"/>
          <w:lang w:eastAsia="ja-JP"/>
        </w:rPr>
        <w:t>E</w:t>
      </w:r>
      <w:r>
        <w:rPr>
          <w:rFonts w:eastAsia="MS Mincho"/>
          <w:lang w:eastAsia="ja-JP"/>
        </w:rPr>
        <w:t>3</w:t>
      </w:r>
      <w:r w:rsidRPr="00461AED">
        <w:rPr>
          <w:rFonts w:eastAsia="MS Mincho"/>
          <w:lang w:eastAsia="ja-JP"/>
        </w:rPr>
        <w:t xml:space="preserve">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8C4AF7" w:rsidRPr="00806140" w14:paraId="33A89342" w14:textId="77777777" w:rsidTr="0098456E">
        <w:trPr>
          <w:jc w:val="center"/>
        </w:trPr>
        <w:tc>
          <w:tcPr>
            <w:tcW w:w="1158" w:type="dxa"/>
          </w:tcPr>
          <w:p w14:paraId="7B807A00" w14:textId="77777777" w:rsidR="008C4AF7" w:rsidRPr="00806140" w:rsidRDefault="008C4AF7" w:rsidP="0098456E">
            <w:pPr>
              <w:pStyle w:val="TAH"/>
              <w:ind w:left="1135" w:hanging="851"/>
              <w:rPr>
                <w:rFonts w:eastAsia="MS Mincho"/>
              </w:rPr>
            </w:pPr>
            <w:r w:rsidRPr="00806140">
              <w:rPr>
                <w:rFonts w:eastAsia="MS Mincho"/>
              </w:rPr>
              <w:t>Value</w:t>
            </w:r>
          </w:p>
        </w:tc>
        <w:tc>
          <w:tcPr>
            <w:tcW w:w="6766" w:type="dxa"/>
          </w:tcPr>
          <w:p w14:paraId="0AD54AF0" w14:textId="77777777" w:rsidR="008C4AF7" w:rsidRPr="00806140" w:rsidRDefault="008C4AF7" w:rsidP="0098456E">
            <w:pPr>
              <w:pStyle w:val="TAH"/>
              <w:ind w:left="1135" w:hanging="851"/>
              <w:rPr>
                <w:rFonts w:eastAsia="MS Mincho"/>
              </w:rPr>
            </w:pPr>
            <w:r w:rsidRPr="00806140">
              <w:rPr>
                <w:rFonts w:eastAsia="MS Mincho"/>
              </w:rPr>
              <w:t>Description</w:t>
            </w:r>
          </w:p>
        </w:tc>
      </w:tr>
      <w:tr w:rsidR="008C4AF7" w:rsidRPr="00806140" w14:paraId="10B65CC4" w14:textId="77777777" w:rsidTr="0098456E">
        <w:trPr>
          <w:jc w:val="center"/>
        </w:trPr>
        <w:tc>
          <w:tcPr>
            <w:tcW w:w="1158" w:type="dxa"/>
          </w:tcPr>
          <w:p w14:paraId="65261C0C" w14:textId="77777777" w:rsidR="008C4AF7" w:rsidRPr="00806140" w:rsidRDefault="008C4AF7" w:rsidP="0098456E">
            <w:pPr>
              <w:pStyle w:val="TAL"/>
              <w:ind w:left="1135" w:hanging="851"/>
              <w:rPr>
                <w:rFonts w:eastAsia="MS Mincho"/>
              </w:rPr>
            </w:pPr>
            <w:r w:rsidRPr="00806140">
              <w:rPr>
                <w:rFonts w:eastAsia="MS Mincho"/>
              </w:rPr>
              <w:t>0</w:t>
            </w:r>
          </w:p>
        </w:tc>
        <w:tc>
          <w:tcPr>
            <w:tcW w:w="6766" w:type="dxa"/>
          </w:tcPr>
          <w:p w14:paraId="020EE6BC" w14:textId="0AEFC816" w:rsidR="008C4AF7" w:rsidRPr="00806140" w:rsidRDefault="008C4AF7" w:rsidP="0098456E">
            <w:pPr>
              <w:pStyle w:val="TAL"/>
              <w:ind w:left="1135" w:hanging="851"/>
              <w:rPr>
                <w:rFonts w:eastAsia="MS Mincho"/>
              </w:rPr>
            </w:pPr>
            <w:r>
              <w:rPr>
                <w:rFonts w:eastAsia="MS Mincho"/>
              </w:rPr>
              <w:t>NACK range field</w:t>
            </w:r>
            <w:r w:rsidRPr="00806140">
              <w:rPr>
                <w:rFonts w:eastAsia="MS Mincho"/>
              </w:rPr>
              <w:t xml:space="preserve"> does not follow for this NACK_SN.</w:t>
            </w:r>
          </w:p>
        </w:tc>
      </w:tr>
      <w:tr w:rsidR="008C4AF7" w:rsidRPr="00806140" w14:paraId="08796ABD" w14:textId="77777777" w:rsidTr="0098456E">
        <w:trPr>
          <w:jc w:val="center"/>
        </w:trPr>
        <w:tc>
          <w:tcPr>
            <w:tcW w:w="1158" w:type="dxa"/>
          </w:tcPr>
          <w:p w14:paraId="3F1193F6" w14:textId="77777777" w:rsidR="008C4AF7" w:rsidRPr="00806140" w:rsidRDefault="008C4AF7" w:rsidP="0098456E">
            <w:pPr>
              <w:pStyle w:val="TAL"/>
              <w:ind w:left="1135" w:hanging="851"/>
              <w:rPr>
                <w:rFonts w:eastAsia="MS Mincho"/>
              </w:rPr>
            </w:pPr>
            <w:r w:rsidRPr="00806140">
              <w:rPr>
                <w:rFonts w:eastAsia="MS Mincho"/>
              </w:rPr>
              <w:t>1</w:t>
            </w:r>
          </w:p>
        </w:tc>
        <w:tc>
          <w:tcPr>
            <w:tcW w:w="6766" w:type="dxa"/>
          </w:tcPr>
          <w:p w14:paraId="20661D29" w14:textId="4A0B19ED" w:rsidR="008C4AF7" w:rsidRPr="00806140" w:rsidRDefault="008C4AF7" w:rsidP="00C10D4A">
            <w:pPr>
              <w:pStyle w:val="TAL"/>
              <w:ind w:left="1135" w:hanging="851"/>
              <w:rPr>
                <w:rFonts w:eastAsia="MS Mincho"/>
              </w:rPr>
            </w:pPr>
            <w:r>
              <w:rPr>
                <w:rFonts w:eastAsia="MS Mincho"/>
              </w:rPr>
              <w:t>NACK range field</w:t>
            </w:r>
            <w:r w:rsidRPr="00806140">
              <w:rPr>
                <w:rFonts w:eastAsia="MS Mincho"/>
              </w:rPr>
              <w:t xml:space="preserve"> follows for this NACK_SN.</w:t>
            </w:r>
          </w:p>
        </w:tc>
      </w:tr>
    </w:tbl>
    <w:p w14:paraId="26EE63CE" w14:textId="77777777" w:rsidR="00C10D4A" w:rsidRDefault="00C10D4A" w:rsidP="008C4AF7">
      <w:pPr>
        <w:pStyle w:val="BodyText"/>
        <w:rPr>
          <w:rFonts w:ascii="Arial" w:hAnsi="Arial" w:cs="Arial"/>
          <w:sz w:val="24"/>
          <w:lang w:eastAsia="ja-JP"/>
        </w:rPr>
      </w:pPr>
    </w:p>
    <w:p w14:paraId="7347D7CB" w14:textId="77777777" w:rsidR="008C4AF7" w:rsidRDefault="008C4AF7" w:rsidP="008C4AF7">
      <w:pPr>
        <w:pStyle w:val="BodyText"/>
        <w:rPr>
          <w:rFonts w:ascii="Arial" w:hAnsi="Arial" w:cs="Arial"/>
          <w:sz w:val="24"/>
          <w:lang w:eastAsia="ja-JP"/>
        </w:rPr>
      </w:pPr>
      <w:r w:rsidRPr="0053789E">
        <w:rPr>
          <w:rFonts w:ascii="Arial" w:hAnsi="Arial" w:cs="Arial"/>
          <w:sz w:val="24"/>
          <w:lang w:eastAsia="ja-JP"/>
        </w:rPr>
        <w:t>6</w:t>
      </w:r>
      <w:r w:rsidRPr="0053789E">
        <w:rPr>
          <w:rFonts w:ascii="Arial" w:hAnsi="Arial" w:cs="Arial"/>
          <w:sz w:val="24"/>
        </w:rPr>
        <w:t>.2.</w:t>
      </w:r>
      <w:r>
        <w:rPr>
          <w:rFonts w:ascii="Arial" w:hAnsi="Arial" w:cs="Arial"/>
          <w:sz w:val="24"/>
        </w:rPr>
        <w:t>2</w:t>
      </w:r>
      <w:r w:rsidRPr="0053789E">
        <w:rPr>
          <w:rFonts w:ascii="Arial" w:hAnsi="Arial" w:cs="Arial"/>
          <w:sz w:val="24"/>
        </w:rPr>
        <w:t>.</w:t>
      </w:r>
      <w:r>
        <w:rPr>
          <w:rFonts w:ascii="Arial" w:hAnsi="Arial" w:cs="Arial"/>
          <w:sz w:val="24"/>
        </w:rPr>
        <w:t>12</w:t>
      </w:r>
      <w:r w:rsidRPr="0053789E">
        <w:rPr>
          <w:rFonts w:ascii="Arial" w:hAnsi="Arial" w:cs="Arial"/>
          <w:sz w:val="24"/>
          <w:lang w:eastAsia="ja-JP"/>
        </w:rPr>
        <w:t xml:space="preserve"> </w:t>
      </w:r>
      <w:r w:rsidRPr="00D5261B">
        <w:rPr>
          <w:rFonts w:ascii="Arial" w:hAnsi="Arial" w:cs="Arial"/>
          <w:sz w:val="24"/>
          <w:lang w:eastAsia="ja-JP"/>
        </w:rPr>
        <w:t>SO start (SOstart) field</w:t>
      </w:r>
    </w:p>
    <w:p w14:paraId="262E83CE" w14:textId="77777777" w:rsidR="008C4AF7" w:rsidRPr="00293E19" w:rsidRDefault="008C4AF7" w:rsidP="008C4AF7">
      <w:pPr>
        <w:rPr>
          <w:noProof/>
        </w:rPr>
      </w:pPr>
      <w:r w:rsidRPr="00293E19">
        <w:rPr>
          <w:noProof/>
        </w:rPr>
        <w:t xml:space="preserve">Length: </w:t>
      </w:r>
      <w:r>
        <w:rPr>
          <w:noProof/>
        </w:rPr>
        <w:t>X</w:t>
      </w:r>
      <w:r w:rsidRPr="00293E19">
        <w:rPr>
          <w:noProof/>
        </w:rPr>
        <w:t xml:space="preserve"> bits.</w:t>
      </w:r>
    </w:p>
    <w:p w14:paraId="61832F74" w14:textId="77777777" w:rsidR="008C4AF7" w:rsidRPr="00D5261B" w:rsidRDefault="008C4AF7" w:rsidP="008C4AF7">
      <w:pPr>
        <w:rPr>
          <w:noProof/>
        </w:rPr>
      </w:pPr>
      <w:r>
        <w:rPr>
          <w:noProof/>
        </w:rPr>
        <w:t>T</w:t>
      </w:r>
      <w:r w:rsidRPr="00293E19">
        <w:rPr>
          <w:noProof/>
        </w:rPr>
        <w:t xml:space="preserve">he SOstart field (together with the SOend field) indicates the portion of the </w:t>
      </w:r>
      <w:r w:rsidRPr="004D5739">
        <w:rPr>
          <w:noProof/>
          <w:highlight w:val="yellow"/>
        </w:rPr>
        <w:t>RLC SDU</w:t>
      </w:r>
      <w:r w:rsidRPr="00293E19">
        <w:rPr>
          <w:noProof/>
        </w:rPr>
        <w:t xml:space="preserve"> with SN = NACK_SN (the NACK_SN for which the SOstart is related to) that has been detected as lost at the receiving side of the AM RLC entity. Specifically, the SOstart field indicates the position of the</w:t>
      </w:r>
      <w:r>
        <w:rPr>
          <w:noProof/>
        </w:rPr>
        <w:t xml:space="preserve"> </w:t>
      </w:r>
      <w:r w:rsidRPr="004D5739">
        <w:rPr>
          <w:noProof/>
          <w:highlight w:val="yellow"/>
        </w:rPr>
        <w:t>RLC SDU</w:t>
      </w:r>
      <w:r w:rsidRPr="00293E19">
        <w:rPr>
          <w:noProof/>
        </w:rPr>
        <w:t xml:space="preserve"> in bytes within the Data field of the AMD PDU. The first byte in the Data field of the original </w:t>
      </w:r>
      <w:r w:rsidRPr="004D5739">
        <w:rPr>
          <w:noProof/>
          <w:highlight w:val="yellow"/>
        </w:rPr>
        <w:t>RLC SDU</w:t>
      </w:r>
      <w:r w:rsidRPr="00293E19">
        <w:rPr>
          <w:noProof/>
        </w:rPr>
        <w:t xml:space="preserve"> is refe</w:t>
      </w:r>
      <w:r>
        <w:rPr>
          <w:noProof/>
        </w:rPr>
        <w:t xml:space="preserve">rred by the SOstart field value </w:t>
      </w:r>
      <w:r w:rsidRPr="00293E19">
        <w:rPr>
          <w:noProof/>
        </w:rPr>
        <w:t>"000000000000000</w:t>
      </w:r>
      <w:r>
        <w:rPr>
          <w:noProof/>
        </w:rPr>
        <w:t>0</w:t>
      </w:r>
      <w:r w:rsidRPr="00293E19">
        <w:rPr>
          <w:noProof/>
        </w:rPr>
        <w:t>", i.e., numbering starts at zero.</w:t>
      </w:r>
    </w:p>
    <w:p w14:paraId="00C06922" w14:textId="77777777" w:rsidR="008C4AF7" w:rsidRDefault="008C4AF7" w:rsidP="008C4AF7">
      <w:pPr>
        <w:pStyle w:val="BodyText"/>
        <w:rPr>
          <w:rFonts w:ascii="Arial" w:hAnsi="Arial" w:cs="Arial"/>
          <w:sz w:val="24"/>
          <w:lang w:eastAsia="ja-JP"/>
        </w:rPr>
      </w:pPr>
      <w:r w:rsidRPr="0053789E">
        <w:rPr>
          <w:rFonts w:ascii="Arial" w:hAnsi="Arial" w:cs="Arial"/>
          <w:sz w:val="24"/>
          <w:lang w:eastAsia="ja-JP"/>
        </w:rPr>
        <w:t>6</w:t>
      </w:r>
      <w:r w:rsidRPr="0053789E">
        <w:rPr>
          <w:rFonts w:ascii="Arial" w:hAnsi="Arial" w:cs="Arial"/>
          <w:sz w:val="24"/>
        </w:rPr>
        <w:t>.2.</w:t>
      </w:r>
      <w:r>
        <w:rPr>
          <w:rFonts w:ascii="Arial" w:hAnsi="Arial" w:cs="Arial"/>
          <w:sz w:val="24"/>
        </w:rPr>
        <w:t>2</w:t>
      </w:r>
      <w:r w:rsidRPr="0053789E">
        <w:rPr>
          <w:rFonts w:ascii="Arial" w:hAnsi="Arial" w:cs="Arial"/>
          <w:sz w:val="24"/>
        </w:rPr>
        <w:t>.</w:t>
      </w:r>
      <w:r>
        <w:rPr>
          <w:rFonts w:ascii="Arial" w:hAnsi="Arial" w:cs="Arial"/>
          <w:sz w:val="24"/>
        </w:rPr>
        <w:t>13</w:t>
      </w:r>
      <w:r w:rsidRPr="0053789E">
        <w:rPr>
          <w:rFonts w:ascii="Arial" w:hAnsi="Arial" w:cs="Arial"/>
          <w:sz w:val="24"/>
          <w:lang w:eastAsia="ja-JP"/>
        </w:rPr>
        <w:t xml:space="preserve"> </w:t>
      </w:r>
      <w:r w:rsidRPr="00D5261B">
        <w:rPr>
          <w:rFonts w:ascii="Arial" w:hAnsi="Arial" w:cs="Arial"/>
          <w:sz w:val="24"/>
          <w:lang w:eastAsia="ja-JP"/>
        </w:rPr>
        <w:t>SO end (SOend) field</w:t>
      </w:r>
    </w:p>
    <w:p w14:paraId="708DF7B8" w14:textId="77777777" w:rsidR="008C4AF7" w:rsidRPr="00293E19" w:rsidRDefault="008C4AF7" w:rsidP="008C4AF7">
      <w:pPr>
        <w:rPr>
          <w:noProof/>
        </w:rPr>
      </w:pPr>
      <w:r w:rsidRPr="00293E19">
        <w:rPr>
          <w:noProof/>
        </w:rPr>
        <w:t xml:space="preserve">Length: </w:t>
      </w:r>
      <w:r>
        <w:rPr>
          <w:noProof/>
        </w:rPr>
        <w:t>X</w:t>
      </w:r>
      <w:r w:rsidRPr="00293E19">
        <w:rPr>
          <w:noProof/>
        </w:rPr>
        <w:t xml:space="preserve"> bits.</w:t>
      </w:r>
    </w:p>
    <w:p w14:paraId="11653ACB" w14:textId="77777777" w:rsidR="008C4AF7" w:rsidRPr="00293E19" w:rsidRDefault="008C4AF7" w:rsidP="008C4AF7">
      <w:pPr>
        <w:rPr>
          <w:noProof/>
        </w:rPr>
      </w:pPr>
      <w:r w:rsidRPr="004D5739">
        <w:rPr>
          <w:noProof/>
          <w:highlight w:val="yellow"/>
        </w:rPr>
        <w:t>When E3 is 0, t</w:t>
      </w:r>
      <w:r w:rsidRPr="00293E19">
        <w:rPr>
          <w:noProof/>
        </w:rPr>
        <w:t xml:space="preserve">he SOend field (together with the SOstart field) indicates the portion of the </w:t>
      </w:r>
      <w:r w:rsidRPr="004D5739">
        <w:rPr>
          <w:noProof/>
          <w:highlight w:val="yellow"/>
        </w:rPr>
        <w:t>RLC SDU</w:t>
      </w:r>
      <w:r w:rsidRPr="00293E19">
        <w:rPr>
          <w:noProof/>
        </w:rPr>
        <w:t xml:space="preserve"> with SN = NACK_SN (the NACK_SN for which the SOend is related to) that has been detected as lost at the receiving side of the AM RLC entity. Specifically, the SOend field indicates the position of the last byte of the portion of the </w:t>
      </w:r>
      <w:r>
        <w:rPr>
          <w:noProof/>
        </w:rPr>
        <w:t>RLC SDU</w:t>
      </w:r>
      <w:r w:rsidRPr="00293E19">
        <w:rPr>
          <w:noProof/>
        </w:rPr>
        <w:t xml:space="preserve"> in bytes within the Data field of the AMD PDU. The first byte in the Data field of the original </w:t>
      </w:r>
      <w:r w:rsidRPr="004D5739">
        <w:rPr>
          <w:noProof/>
          <w:highlight w:val="yellow"/>
        </w:rPr>
        <w:t>RLC SDU</w:t>
      </w:r>
      <w:r w:rsidRPr="00293E19">
        <w:rPr>
          <w:noProof/>
        </w:rPr>
        <w:t xml:space="preserve"> is referred by the SOend field value "000000000000000</w:t>
      </w:r>
      <w:r>
        <w:rPr>
          <w:noProof/>
        </w:rPr>
        <w:t>0</w:t>
      </w:r>
      <w:r w:rsidRPr="00293E19">
        <w:rPr>
          <w:noProof/>
        </w:rPr>
        <w:t>", i.e., numbering starts at zero. The special SOend value</w:t>
      </w:r>
      <w:r>
        <w:rPr>
          <w:noProof/>
        </w:rPr>
        <w:t xml:space="preserve"> </w:t>
      </w:r>
      <w:r w:rsidRPr="00293E19">
        <w:rPr>
          <w:noProof/>
        </w:rPr>
        <w:t>"111111111111111</w:t>
      </w:r>
      <w:r>
        <w:rPr>
          <w:noProof/>
        </w:rPr>
        <w:t>1</w:t>
      </w:r>
      <w:r w:rsidRPr="00293E19">
        <w:rPr>
          <w:noProof/>
        </w:rPr>
        <w:t xml:space="preserve">" is used to indicate that the missing portion of the </w:t>
      </w:r>
      <w:r>
        <w:rPr>
          <w:noProof/>
        </w:rPr>
        <w:t>RLC SDU</w:t>
      </w:r>
      <w:r w:rsidRPr="00293E19">
        <w:rPr>
          <w:noProof/>
        </w:rPr>
        <w:t xml:space="preserve"> includes all bytes to the last byte of the </w:t>
      </w:r>
      <w:r>
        <w:rPr>
          <w:noProof/>
        </w:rPr>
        <w:t>RLC SDU</w:t>
      </w:r>
      <w:r w:rsidRPr="00293E19">
        <w:rPr>
          <w:noProof/>
        </w:rPr>
        <w:t>.</w:t>
      </w:r>
    </w:p>
    <w:p w14:paraId="738D40CE" w14:textId="77777777" w:rsidR="008C4AF7" w:rsidRDefault="008C4AF7" w:rsidP="008C4AF7">
      <w:pPr>
        <w:rPr>
          <w:noProof/>
        </w:rPr>
      </w:pPr>
      <w:r w:rsidRPr="00680E17">
        <w:rPr>
          <w:noProof/>
          <w:highlight w:val="yellow"/>
        </w:rPr>
        <w:t xml:space="preserve">When E3 is 1, </w:t>
      </w:r>
      <w:r w:rsidRPr="00794E04">
        <w:rPr>
          <w:noProof/>
          <w:highlight w:val="yellow"/>
        </w:rPr>
        <w:t>the SOend field indicates the portion of the RLC SDU with SN = NACK_SN</w:t>
      </w:r>
      <w:r w:rsidRPr="00794E04">
        <w:rPr>
          <w:highlight w:val="yellow"/>
        </w:rPr>
        <w:t xml:space="preserve"> + N</w:t>
      </w:r>
      <w:r>
        <w:rPr>
          <w:highlight w:val="yellow"/>
        </w:rPr>
        <w:t>A</w:t>
      </w:r>
      <w:r w:rsidRPr="00794E04">
        <w:rPr>
          <w:highlight w:val="yellow"/>
        </w:rPr>
        <w:t>C</w:t>
      </w:r>
      <w:r>
        <w:rPr>
          <w:highlight w:val="yellow"/>
        </w:rPr>
        <w:t>K range</w:t>
      </w:r>
      <w:r w:rsidRPr="00794E04">
        <w:rPr>
          <w:highlight w:val="yellow"/>
        </w:rPr>
        <w:t xml:space="preserve"> - 1</w:t>
      </w:r>
      <w:r w:rsidRPr="00794E04">
        <w:rPr>
          <w:noProof/>
          <w:highlight w:val="yellow"/>
        </w:rPr>
        <w:t xml:space="preserve"> that has been detected as lost at the receiving side of the AM RLC entity. </w:t>
      </w:r>
      <w:r w:rsidRPr="004D5739">
        <w:rPr>
          <w:noProof/>
          <w:highlight w:val="yellow"/>
        </w:rPr>
        <w:t xml:space="preserve">Specifically, the SOend field indicates the position of the last byte of the portion of the RLC SDU in bytes within the Data field of the AMD PDU. The first byte in the Data field of the original </w:t>
      </w:r>
      <w:r w:rsidRPr="00680E17">
        <w:rPr>
          <w:noProof/>
          <w:highlight w:val="yellow"/>
        </w:rPr>
        <w:t>RLC SD</w:t>
      </w:r>
      <w:r w:rsidRPr="00794E04">
        <w:rPr>
          <w:noProof/>
          <w:highlight w:val="yellow"/>
        </w:rPr>
        <w:t>U</w:t>
      </w:r>
      <w:r w:rsidRPr="004D5739">
        <w:rPr>
          <w:noProof/>
          <w:highlight w:val="yellow"/>
        </w:rPr>
        <w:t xml:space="preserve"> is referred by the SOend field value "0000000000000000", i.e., numbering starts at zero. The special SOend value "1111111111111111" is used to indicate that the missing portion of the RLC SDU includes all bytes to the last byte of the RLC SDU.</w:t>
      </w:r>
    </w:p>
    <w:p w14:paraId="0CFC0E7C" w14:textId="4439B154" w:rsidR="008C4AF7" w:rsidRPr="00D5261B" w:rsidRDefault="008C4AF7" w:rsidP="008C4AF7">
      <w:pPr>
        <w:pStyle w:val="BodyText"/>
        <w:rPr>
          <w:rFonts w:ascii="Arial" w:hAnsi="Arial" w:cs="Arial"/>
          <w:sz w:val="24"/>
          <w:highlight w:val="yellow"/>
          <w:lang w:eastAsia="zh-CN"/>
        </w:rPr>
      </w:pPr>
      <w:r w:rsidRPr="00D5261B">
        <w:rPr>
          <w:rFonts w:ascii="Arial" w:hAnsi="Arial" w:cs="Arial"/>
          <w:sz w:val="24"/>
          <w:highlight w:val="yellow"/>
          <w:lang w:eastAsia="ja-JP"/>
        </w:rPr>
        <w:t>6</w:t>
      </w:r>
      <w:r w:rsidRPr="00D5261B">
        <w:rPr>
          <w:rFonts w:ascii="Arial" w:hAnsi="Arial" w:cs="Arial"/>
          <w:sz w:val="24"/>
          <w:highlight w:val="yellow"/>
        </w:rPr>
        <w:t>.2.2.14</w:t>
      </w:r>
      <w:r w:rsidRPr="00D5261B">
        <w:rPr>
          <w:rFonts w:ascii="Arial" w:hAnsi="Arial" w:cs="Arial"/>
          <w:sz w:val="24"/>
          <w:highlight w:val="yellow"/>
          <w:lang w:eastAsia="ja-JP"/>
        </w:rPr>
        <w:t xml:space="preserve"> </w:t>
      </w:r>
      <w:r w:rsidR="00C10D4A">
        <w:rPr>
          <w:rFonts w:ascii="Arial" w:hAnsi="Arial" w:cs="Arial"/>
          <w:sz w:val="24"/>
          <w:highlight w:val="yellow"/>
          <w:lang w:eastAsia="ja-JP"/>
        </w:rPr>
        <w:t>NACK range</w:t>
      </w:r>
      <w:r w:rsidRPr="00D5261B">
        <w:rPr>
          <w:rFonts w:ascii="Arial" w:hAnsi="Arial" w:cs="Arial"/>
          <w:sz w:val="24"/>
          <w:highlight w:val="yellow"/>
          <w:lang w:eastAsia="ja-JP"/>
        </w:rPr>
        <w:t xml:space="preserve"> field</w:t>
      </w:r>
    </w:p>
    <w:p w14:paraId="3CC45109" w14:textId="7BF205B8" w:rsidR="008C4AF7" w:rsidRPr="00D5261B" w:rsidRDefault="008C4AF7" w:rsidP="008C4AF7">
      <w:pPr>
        <w:pStyle w:val="BodyText"/>
        <w:rPr>
          <w:highlight w:val="yellow"/>
          <w:lang w:eastAsia="zh-CN"/>
        </w:rPr>
      </w:pPr>
      <w:r w:rsidRPr="00D5261B">
        <w:rPr>
          <w:highlight w:val="yellow"/>
          <w:lang w:eastAsia="zh-CN"/>
        </w:rPr>
        <w:t xml:space="preserve">Length: </w:t>
      </w:r>
      <w:r w:rsidR="00C10D4A" w:rsidRPr="00C10D4A">
        <w:rPr>
          <w:color w:val="FF0000"/>
          <w:lang w:eastAsia="zh-CN"/>
        </w:rPr>
        <w:t>Editor’s note: FFS</w:t>
      </w:r>
    </w:p>
    <w:p w14:paraId="5265A3A1" w14:textId="27CA2CD4" w:rsidR="008C4AF7" w:rsidRPr="00D5261B" w:rsidRDefault="008C4AF7" w:rsidP="008C4AF7">
      <w:pPr>
        <w:pStyle w:val="BodyText"/>
        <w:rPr>
          <w:lang w:eastAsia="zh-CN"/>
        </w:rPr>
      </w:pPr>
      <w:r w:rsidRPr="00D5261B">
        <w:rPr>
          <w:highlight w:val="yellow"/>
          <w:lang w:eastAsia="zh-CN"/>
        </w:rPr>
        <w:t>This N</w:t>
      </w:r>
      <w:r>
        <w:rPr>
          <w:highlight w:val="yellow"/>
          <w:lang w:eastAsia="zh-CN"/>
        </w:rPr>
        <w:t>ACK range</w:t>
      </w:r>
      <w:r w:rsidRPr="00D5261B">
        <w:rPr>
          <w:highlight w:val="yellow"/>
          <w:lang w:eastAsia="zh-CN"/>
        </w:rPr>
        <w:t xml:space="preserve"> field is the number of consecutively lost RLC S</w:t>
      </w:r>
      <w:r w:rsidR="00C10D4A">
        <w:rPr>
          <w:highlight w:val="yellow"/>
          <w:lang w:eastAsia="zh-CN"/>
        </w:rPr>
        <w:t>DU</w:t>
      </w:r>
      <w:r w:rsidRPr="00D5261B">
        <w:rPr>
          <w:highlight w:val="yellow"/>
          <w:lang w:eastAsia="zh-CN"/>
        </w:rPr>
        <w:t>s starting from and including NACK_SN.</w:t>
      </w:r>
    </w:p>
    <w:p w14:paraId="1A95AB8A" w14:textId="77777777" w:rsidR="008C4AF7" w:rsidRPr="008C4AF7" w:rsidRDefault="008C4AF7" w:rsidP="008C4AF7">
      <w:pPr>
        <w:rPr>
          <w:rFonts w:ascii="Arial" w:hAnsi="Arial" w:cs="Arial"/>
          <w:lang w:eastAsia="ko-KR"/>
        </w:rPr>
      </w:pPr>
    </w:p>
    <w:sectPr w:rsidR="008C4AF7" w:rsidRPr="008C4AF7"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50141" w14:textId="77777777" w:rsidR="00560FC2" w:rsidRDefault="00560FC2">
      <w:r>
        <w:separator/>
      </w:r>
    </w:p>
  </w:endnote>
  <w:endnote w:type="continuationSeparator" w:id="0">
    <w:p w14:paraId="3A826F77" w14:textId="77777777" w:rsidR="00560FC2" w:rsidRDefault="0056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152A6" w14:textId="77777777" w:rsidR="006954DC" w:rsidRDefault="006954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3FE2D" w14:textId="77777777" w:rsidR="006954DC" w:rsidRDefault="006954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DF194" w14:textId="77777777" w:rsidR="006954DC" w:rsidRDefault="006954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3E10D" w14:textId="77777777" w:rsidR="00560FC2" w:rsidRDefault="00560FC2">
      <w:r>
        <w:separator/>
      </w:r>
    </w:p>
  </w:footnote>
  <w:footnote w:type="continuationSeparator" w:id="0">
    <w:p w14:paraId="48305BAB" w14:textId="77777777" w:rsidR="00560FC2" w:rsidRDefault="00560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AFD20" w14:textId="77777777" w:rsidR="006954DC" w:rsidRDefault="006954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3F7A8" w14:textId="77777777" w:rsidR="006954DC" w:rsidRDefault="006954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C13D7" w14:textId="77777777" w:rsidR="006954DC" w:rsidRDefault="006954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6"/>
  </w:num>
  <w:num w:numId="3">
    <w:abstractNumId w:val="16"/>
  </w:num>
  <w:num w:numId="4">
    <w:abstractNumId w:val="8"/>
  </w:num>
  <w:num w:numId="5">
    <w:abstractNumId w:val="40"/>
  </w:num>
  <w:num w:numId="6">
    <w:abstractNumId w:val="26"/>
  </w:num>
  <w:num w:numId="7">
    <w:abstractNumId w:val="23"/>
  </w:num>
  <w:num w:numId="8">
    <w:abstractNumId w:val="11"/>
  </w:num>
  <w:num w:numId="9">
    <w:abstractNumId w:val="30"/>
  </w:num>
  <w:num w:numId="10">
    <w:abstractNumId w:val="12"/>
  </w:num>
  <w:num w:numId="11">
    <w:abstractNumId w:val="5"/>
  </w:num>
  <w:num w:numId="12">
    <w:abstractNumId w:val="4"/>
  </w:num>
  <w:num w:numId="13">
    <w:abstractNumId w:val="31"/>
  </w:num>
  <w:num w:numId="14">
    <w:abstractNumId w:val="33"/>
  </w:num>
  <w:num w:numId="15">
    <w:abstractNumId w:val="13"/>
  </w:num>
  <w:num w:numId="16">
    <w:abstractNumId w:val="37"/>
  </w:num>
  <w:num w:numId="17">
    <w:abstractNumId w:val="21"/>
  </w:num>
  <w:num w:numId="18">
    <w:abstractNumId w:val="38"/>
  </w:num>
  <w:num w:numId="19">
    <w:abstractNumId w:val="34"/>
  </w:num>
  <w:num w:numId="20">
    <w:abstractNumId w:val="17"/>
  </w:num>
  <w:num w:numId="21">
    <w:abstractNumId w:val="0"/>
  </w:num>
  <w:num w:numId="22">
    <w:abstractNumId w:val="22"/>
  </w:num>
  <w:num w:numId="23">
    <w:abstractNumId w:val="9"/>
  </w:num>
  <w:num w:numId="24">
    <w:abstractNumId w:val="18"/>
  </w:num>
  <w:num w:numId="25">
    <w:abstractNumId w:val="3"/>
  </w:num>
  <w:num w:numId="26">
    <w:abstractNumId w:val="24"/>
  </w:num>
  <w:num w:numId="27">
    <w:abstractNumId w:val="39"/>
  </w:num>
  <w:num w:numId="28">
    <w:abstractNumId w:val="25"/>
  </w:num>
  <w:num w:numId="29">
    <w:abstractNumId w:val="32"/>
  </w:num>
  <w:num w:numId="30">
    <w:abstractNumId w:val="29"/>
  </w:num>
  <w:num w:numId="31">
    <w:abstractNumId w:val="20"/>
  </w:num>
  <w:num w:numId="32">
    <w:abstractNumId w:val="15"/>
  </w:num>
  <w:num w:numId="33">
    <w:abstractNumId w:val="27"/>
  </w:num>
  <w:num w:numId="34">
    <w:abstractNumId w:val="14"/>
  </w:num>
  <w:num w:numId="35">
    <w:abstractNumId w:val="7"/>
  </w:num>
  <w:num w:numId="36">
    <w:abstractNumId w:val="2"/>
  </w:num>
  <w:num w:numId="37">
    <w:abstractNumId w:val="28"/>
  </w:num>
  <w:num w:numId="38">
    <w:abstractNumId w:val="6"/>
  </w:num>
  <w:num w:numId="39">
    <w:abstractNumId w:val="19"/>
  </w:num>
  <w:num w:numId="40">
    <w:abstractNumId w:val="35"/>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90E"/>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56BD"/>
    <w:rsid w:val="0001634A"/>
    <w:rsid w:val="00016723"/>
    <w:rsid w:val="00016C2D"/>
    <w:rsid w:val="00016D38"/>
    <w:rsid w:val="000171C2"/>
    <w:rsid w:val="00017628"/>
    <w:rsid w:val="000206D5"/>
    <w:rsid w:val="0002085E"/>
    <w:rsid w:val="000209C9"/>
    <w:rsid w:val="00021755"/>
    <w:rsid w:val="00021FA4"/>
    <w:rsid w:val="00022D2D"/>
    <w:rsid w:val="00022E4A"/>
    <w:rsid w:val="00023304"/>
    <w:rsid w:val="0002517E"/>
    <w:rsid w:val="00025828"/>
    <w:rsid w:val="0002613E"/>
    <w:rsid w:val="00026624"/>
    <w:rsid w:val="00026AE3"/>
    <w:rsid w:val="00026E59"/>
    <w:rsid w:val="00027973"/>
    <w:rsid w:val="000279D2"/>
    <w:rsid w:val="00031423"/>
    <w:rsid w:val="00031C79"/>
    <w:rsid w:val="00032653"/>
    <w:rsid w:val="00032981"/>
    <w:rsid w:val="00033631"/>
    <w:rsid w:val="00033998"/>
    <w:rsid w:val="000341F6"/>
    <w:rsid w:val="0003426B"/>
    <w:rsid w:val="00034F8A"/>
    <w:rsid w:val="000350BB"/>
    <w:rsid w:val="000358C2"/>
    <w:rsid w:val="00036781"/>
    <w:rsid w:val="00036D9B"/>
    <w:rsid w:val="00037329"/>
    <w:rsid w:val="000409D8"/>
    <w:rsid w:val="00041034"/>
    <w:rsid w:val="00042602"/>
    <w:rsid w:val="0004283B"/>
    <w:rsid w:val="000429FF"/>
    <w:rsid w:val="00043031"/>
    <w:rsid w:val="00043198"/>
    <w:rsid w:val="000434CF"/>
    <w:rsid w:val="000435CB"/>
    <w:rsid w:val="00043990"/>
    <w:rsid w:val="00045286"/>
    <w:rsid w:val="0004535F"/>
    <w:rsid w:val="00045B75"/>
    <w:rsid w:val="00046193"/>
    <w:rsid w:val="000466DA"/>
    <w:rsid w:val="0004696C"/>
    <w:rsid w:val="00046B2C"/>
    <w:rsid w:val="00047D19"/>
    <w:rsid w:val="0005060F"/>
    <w:rsid w:val="00050A6D"/>
    <w:rsid w:val="00051913"/>
    <w:rsid w:val="0005466B"/>
    <w:rsid w:val="00056789"/>
    <w:rsid w:val="00057E1E"/>
    <w:rsid w:val="000616F5"/>
    <w:rsid w:val="000617F2"/>
    <w:rsid w:val="0006197D"/>
    <w:rsid w:val="00062088"/>
    <w:rsid w:val="00062934"/>
    <w:rsid w:val="00062E4D"/>
    <w:rsid w:val="000637FC"/>
    <w:rsid w:val="0006417E"/>
    <w:rsid w:val="00064F5A"/>
    <w:rsid w:val="00065AF2"/>
    <w:rsid w:val="00066551"/>
    <w:rsid w:val="00067112"/>
    <w:rsid w:val="00067CC1"/>
    <w:rsid w:val="00067CEA"/>
    <w:rsid w:val="00070E73"/>
    <w:rsid w:val="00070EBE"/>
    <w:rsid w:val="0007133A"/>
    <w:rsid w:val="00071E0C"/>
    <w:rsid w:val="00071E7E"/>
    <w:rsid w:val="00071F50"/>
    <w:rsid w:val="00072489"/>
    <w:rsid w:val="00075128"/>
    <w:rsid w:val="000758A5"/>
    <w:rsid w:val="00075F67"/>
    <w:rsid w:val="00076D65"/>
    <w:rsid w:val="00077746"/>
    <w:rsid w:val="0008019C"/>
    <w:rsid w:val="00080B67"/>
    <w:rsid w:val="0008419D"/>
    <w:rsid w:val="00084768"/>
    <w:rsid w:val="00084830"/>
    <w:rsid w:val="00085800"/>
    <w:rsid w:val="000859A4"/>
    <w:rsid w:val="00086192"/>
    <w:rsid w:val="00086485"/>
    <w:rsid w:val="00087111"/>
    <w:rsid w:val="00087A7F"/>
    <w:rsid w:val="00090586"/>
    <w:rsid w:val="00090623"/>
    <w:rsid w:val="000916F3"/>
    <w:rsid w:val="00093DAE"/>
    <w:rsid w:val="00094840"/>
    <w:rsid w:val="0009576B"/>
    <w:rsid w:val="00095E88"/>
    <w:rsid w:val="00096800"/>
    <w:rsid w:val="00097BD0"/>
    <w:rsid w:val="000A04CC"/>
    <w:rsid w:val="000A0924"/>
    <w:rsid w:val="000A114C"/>
    <w:rsid w:val="000A2211"/>
    <w:rsid w:val="000A2BA4"/>
    <w:rsid w:val="000A4FD5"/>
    <w:rsid w:val="000A578F"/>
    <w:rsid w:val="000A763C"/>
    <w:rsid w:val="000A799D"/>
    <w:rsid w:val="000B38C0"/>
    <w:rsid w:val="000B3BFD"/>
    <w:rsid w:val="000B4201"/>
    <w:rsid w:val="000B5AE5"/>
    <w:rsid w:val="000B63E7"/>
    <w:rsid w:val="000B71CD"/>
    <w:rsid w:val="000B7A79"/>
    <w:rsid w:val="000C00BC"/>
    <w:rsid w:val="000C0FCB"/>
    <w:rsid w:val="000C2021"/>
    <w:rsid w:val="000C3113"/>
    <w:rsid w:val="000C31D1"/>
    <w:rsid w:val="000C372D"/>
    <w:rsid w:val="000C39A0"/>
    <w:rsid w:val="000C4614"/>
    <w:rsid w:val="000C47E2"/>
    <w:rsid w:val="000C4AD7"/>
    <w:rsid w:val="000C53F3"/>
    <w:rsid w:val="000C5C45"/>
    <w:rsid w:val="000C5C9F"/>
    <w:rsid w:val="000C6598"/>
    <w:rsid w:val="000C6BFC"/>
    <w:rsid w:val="000C6E8D"/>
    <w:rsid w:val="000C7C43"/>
    <w:rsid w:val="000D0AA6"/>
    <w:rsid w:val="000D0EAD"/>
    <w:rsid w:val="000D2258"/>
    <w:rsid w:val="000D2497"/>
    <w:rsid w:val="000D2743"/>
    <w:rsid w:val="000D2854"/>
    <w:rsid w:val="000D2D16"/>
    <w:rsid w:val="000D3AC8"/>
    <w:rsid w:val="000D3DA8"/>
    <w:rsid w:val="000D44F7"/>
    <w:rsid w:val="000D4D67"/>
    <w:rsid w:val="000D5BA7"/>
    <w:rsid w:val="000D7C11"/>
    <w:rsid w:val="000E025B"/>
    <w:rsid w:val="000E063E"/>
    <w:rsid w:val="000E10D7"/>
    <w:rsid w:val="000E190A"/>
    <w:rsid w:val="000E201F"/>
    <w:rsid w:val="000E2DD5"/>
    <w:rsid w:val="000E2FE6"/>
    <w:rsid w:val="000E3C08"/>
    <w:rsid w:val="000E3D27"/>
    <w:rsid w:val="000E4059"/>
    <w:rsid w:val="000E576C"/>
    <w:rsid w:val="000E670D"/>
    <w:rsid w:val="000F0135"/>
    <w:rsid w:val="000F0675"/>
    <w:rsid w:val="000F1F18"/>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6804"/>
    <w:rsid w:val="001203E1"/>
    <w:rsid w:val="00120A9F"/>
    <w:rsid w:val="001214D4"/>
    <w:rsid w:val="00122F69"/>
    <w:rsid w:val="00124226"/>
    <w:rsid w:val="0012486D"/>
    <w:rsid w:val="001251C8"/>
    <w:rsid w:val="00127755"/>
    <w:rsid w:val="00130594"/>
    <w:rsid w:val="00130BC1"/>
    <w:rsid w:val="00130C42"/>
    <w:rsid w:val="00130C47"/>
    <w:rsid w:val="00131DAB"/>
    <w:rsid w:val="0013385F"/>
    <w:rsid w:val="001355BC"/>
    <w:rsid w:val="00136A8A"/>
    <w:rsid w:val="00137D8D"/>
    <w:rsid w:val="00140924"/>
    <w:rsid w:val="001421C7"/>
    <w:rsid w:val="00142202"/>
    <w:rsid w:val="0014245C"/>
    <w:rsid w:val="001432FF"/>
    <w:rsid w:val="00144956"/>
    <w:rsid w:val="00144D12"/>
    <w:rsid w:val="00144D87"/>
    <w:rsid w:val="00145BED"/>
    <w:rsid w:val="00146BD7"/>
    <w:rsid w:val="00146E53"/>
    <w:rsid w:val="00150068"/>
    <w:rsid w:val="00150A4E"/>
    <w:rsid w:val="001538A4"/>
    <w:rsid w:val="00153CEE"/>
    <w:rsid w:val="00154B94"/>
    <w:rsid w:val="001555D7"/>
    <w:rsid w:val="00156206"/>
    <w:rsid w:val="00156A1A"/>
    <w:rsid w:val="00156DB3"/>
    <w:rsid w:val="001573F9"/>
    <w:rsid w:val="00157560"/>
    <w:rsid w:val="001605E8"/>
    <w:rsid w:val="00160628"/>
    <w:rsid w:val="00163241"/>
    <w:rsid w:val="0016427F"/>
    <w:rsid w:val="00167588"/>
    <w:rsid w:val="00167FC4"/>
    <w:rsid w:val="0017209C"/>
    <w:rsid w:val="0017283A"/>
    <w:rsid w:val="00172F10"/>
    <w:rsid w:val="00173394"/>
    <w:rsid w:val="00175528"/>
    <w:rsid w:val="001757E5"/>
    <w:rsid w:val="00176899"/>
    <w:rsid w:val="00176C26"/>
    <w:rsid w:val="00176D07"/>
    <w:rsid w:val="00183903"/>
    <w:rsid w:val="00184D44"/>
    <w:rsid w:val="00184F44"/>
    <w:rsid w:val="00185AA3"/>
    <w:rsid w:val="00186027"/>
    <w:rsid w:val="001861C3"/>
    <w:rsid w:val="001871D4"/>
    <w:rsid w:val="001912AE"/>
    <w:rsid w:val="00191FD3"/>
    <w:rsid w:val="0019353C"/>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606"/>
    <w:rsid w:val="001B3873"/>
    <w:rsid w:val="001B5FB6"/>
    <w:rsid w:val="001B6C8C"/>
    <w:rsid w:val="001B6EC3"/>
    <w:rsid w:val="001B70B4"/>
    <w:rsid w:val="001B7764"/>
    <w:rsid w:val="001C227D"/>
    <w:rsid w:val="001C4139"/>
    <w:rsid w:val="001C4279"/>
    <w:rsid w:val="001C5548"/>
    <w:rsid w:val="001C56C4"/>
    <w:rsid w:val="001D14B9"/>
    <w:rsid w:val="001D1750"/>
    <w:rsid w:val="001D18C0"/>
    <w:rsid w:val="001D1C03"/>
    <w:rsid w:val="001D34B8"/>
    <w:rsid w:val="001D3B68"/>
    <w:rsid w:val="001D7A4B"/>
    <w:rsid w:val="001E22CA"/>
    <w:rsid w:val="001E238F"/>
    <w:rsid w:val="001E2A1F"/>
    <w:rsid w:val="001E32EB"/>
    <w:rsid w:val="001E39D1"/>
    <w:rsid w:val="001E39EE"/>
    <w:rsid w:val="001E41F3"/>
    <w:rsid w:val="001E51FF"/>
    <w:rsid w:val="001E5EAB"/>
    <w:rsid w:val="001E6F38"/>
    <w:rsid w:val="001E736E"/>
    <w:rsid w:val="001E7805"/>
    <w:rsid w:val="001E7E68"/>
    <w:rsid w:val="001E7FEA"/>
    <w:rsid w:val="001F0465"/>
    <w:rsid w:val="001F0ABB"/>
    <w:rsid w:val="001F0CA8"/>
    <w:rsid w:val="001F2375"/>
    <w:rsid w:val="001F2451"/>
    <w:rsid w:val="001F3B59"/>
    <w:rsid w:val="001F528D"/>
    <w:rsid w:val="001F5C43"/>
    <w:rsid w:val="001F63E0"/>
    <w:rsid w:val="001F69AB"/>
    <w:rsid w:val="001F7559"/>
    <w:rsid w:val="001F7C6C"/>
    <w:rsid w:val="001F7E2C"/>
    <w:rsid w:val="002000A7"/>
    <w:rsid w:val="00200246"/>
    <w:rsid w:val="00200270"/>
    <w:rsid w:val="0020113E"/>
    <w:rsid w:val="00201E7A"/>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20452"/>
    <w:rsid w:val="002205DF"/>
    <w:rsid w:val="00220B0C"/>
    <w:rsid w:val="00220BD4"/>
    <w:rsid w:val="00220CA2"/>
    <w:rsid w:val="0022136D"/>
    <w:rsid w:val="00221C8D"/>
    <w:rsid w:val="00221C9E"/>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128E"/>
    <w:rsid w:val="00233C14"/>
    <w:rsid w:val="00233C4E"/>
    <w:rsid w:val="00234605"/>
    <w:rsid w:val="00234912"/>
    <w:rsid w:val="00235CC1"/>
    <w:rsid w:val="00236310"/>
    <w:rsid w:val="0023775C"/>
    <w:rsid w:val="002412AD"/>
    <w:rsid w:val="002422F3"/>
    <w:rsid w:val="00242C69"/>
    <w:rsid w:val="00243B9B"/>
    <w:rsid w:val="00243F66"/>
    <w:rsid w:val="002446BD"/>
    <w:rsid w:val="00246EED"/>
    <w:rsid w:val="002473DF"/>
    <w:rsid w:val="00250CCE"/>
    <w:rsid w:val="002511B5"/>
    <w:rsid w:val="00251AF4"/>
    <w:rsid w:val="00252183"/>
    <w:rsid w:val="002526CA"/>
    <w:rsid w:val="00252DEF"/>
    <w:rsid w:val="00253172"/>
    <w:rsid w:val="00253575"/>
    <w:rsid w:val="00253FEF"/>
    <w:rsid w:val="00254545"/>
    <w:rsid w:val="0025542C"/>
    <w:rsid w:val="00257718"/>
    <w:rsid w:val="00261CC7"/>
    <w:rsid w:val="00261CE6"/>
    <w:rsid w:val="002621B5"/>
    <w:rsid w:val="002622D6"/>
    <w:rsid w:val="00262A4C"/>
    <w:rsid w:val="00263142"/>
    <w:rsid w:val="002639BF"/>
    <w:rsid w:val="0026521F"/>
    <w:rsid w:val="00265364"/>
    <w:rsid w:val="002657F2"/>
    <w:rsid w:val="00265B8E"/>
    <w:rsid w:val="002660A9"/>
    <w:rsid w:val="0026636B"/>
    <w:rsid w:val="00270888"/>
    <w:rsid w:val="00270DD6"/>
    <w:rsid w:val="00271063"/>
    <w:rsid w:val="00271C57"/>
    <w:rsid w:val="002733ED"/>
    <w:rsid w:val="00274C15"/>
    <w:rsid w:val="00274E59"/>
    <w:rsid w:val="00275390"/>
    <w:rsid w:val="002753F9"/>
    <w:rsid w:val="00275BF8"/>
    <w:rsid w:val="00275D12"/>
    <w:rsid w:val="00275FE8"/>
    <w:rsid w:val="0027604A"/>
    <w:rsid w:val="002772F6"/>
    <w:rsid w:val="00277C14"/>
    <w:rsid w:val="00280589"/>
    <w:rsid w:val="0028190B"/>
    <w:rsid w:val="00281A6C"/>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27E"/>
    <w:rsid w:val="002D0FF0"/>
    <w:rsid w:val="002D1E2C"/>
    <w:rsid w:val="002D2C83"/>
    <w:rsid w:val="002D3624"/>
    <w:rsid w:val="002D37E8"/>
    <w:rsid w:val="002D4A64"/>
    <w:rsid w:val="002D532E"/>
    <w:rsid w:val="002D56FE"/>
    <w:rsid w:val="002D7BD2"/>
    <w:rsid w:val="002E08D7"/>
    <w:rsid w:val="002E223D"/>
    <w:rsid w:val="002E2245"/>
    <w:rsid w:val="002E2C75"/>
    <w:rsid w:val="002E3630"/>
    <w:rsid w:val="002E3C1B"/>
    <w:rsid w:val="002E3C6E"/>
    <w:rsid w:val="002E4480"/>
    <w:rsid w:val="002E4601"/>
    <w:rsid w:val="002E51FD"/>
    <w:rsid w:val="002E6711"/>
    <w:rsid w:val="002E72E7"/>
    <w:rsid w:val="002E7A1E"/>
    <w:rsid w:val="002F0253"/>
    <w:rsid w:val="002F0632"/>
    <w:rsid w:val="002F0969"/>
    <w:rsid w:val="002F1DE6"/>
    <w:rsid w:val="002F2F00"/>
    <w:rsid w:val="002F3F09"/>
    <w:rsid w:val="002F5E12"/>
    <w:rsid w:val="002F71C4"/>
    <w:rsid w:val="002F727E"/>
    <w:rsid w:val="002F7598"/>
    <w:rsid w:val="002F787B"/>
    <w:rsid w:val="0030135E"/>
    <w:rsid w:val="00301E5D"/>
    <w:rsid w:val="003030DF"/>
    <w:rsid w:val="00304023"/>
    <w:rsid w:val="00310108"/>
    <w:rsid w:val="00310796"/>
    <w:rsid w:val="003118A6"/>
    <w:rsid w:val="00311A26"/>
    <w:rsid w:val="003134E9"/>
    <w:rsid w:val="00313F90"/>
    <w:rsid w:val="00316ACE"/>
    <w:rsid w:val="00316B20"/>
    <w:rsid w:val="003176AE"/>
    <w:rsid w:val="003206A0"/>
    <w:rsid w:val="00320FDF"/>
    <w:rsid w:val="003225AD"/>
    <w:rsid w:val="00324EB9"/>
    <w:rsid w:val="0032527B"/>
    <w:rsid w:val="003259C2"/>
    <w:rsid w:val="00326D62"/>
    <w:rsid w:val="0032716A"/>
    <w:rsid w:val="0033003F"/>
    <w:rsid w:val="003307C0"/>
    <w:rsid w:val="00331B7C"/>
    <w:rsid w:val="0033379C"/>
    <w:rsid w:val="00335150"/>
    <w:rsid w:val="0033524A"/>
    <w:rsid w:val="0033559B"/>
    <w:rsid w:val="00335874"/>
    <w:rsid w:val="003358FA"/>
    <w:rsid w:val="0034093A"/>
    <w:rsid w:val="003414D8"/>
    <w:rsid w:val="00343389"/>
    <w:rsid w:val="0034475B"/>
    <w:rsid w:val="003452F0"/>
    <w:rsid w:val="003470A4"/>
    <w:rsid w:val="0034739C"/>
    <w:rsid w:val="0035043E"/>
    <w:rsid w:val="00351105"/>
    <w:rsid w:val="003545DC"/>
    <w:rsid w:val="00355212"/>
    <w:rsid w:val="00355BEA"/>
    <w:rsid w:val="003568B6"/>
    <w:rsid w:val="0035728A"/>
    <w:rsid w:val="0036039F"/>
    <w:rsid w:val="00360916"/>
    <w:rsid w:val="0036262E"/>
    <w:rsid w:val="00362EE8"/>
    <w:rsid w:val="00363F51"/>
    <w:rsid w:val="00364219"/>
    <w:rsid w:val="00364503"/>
    <w:rsid w:val="0036455A"/>
    <w:rsid w:val="00364606"/>
    <w:rsid w:val="00364CD9"/>
    <w:rsid w:val="00365835"/>
    <w:rsid w:val="00366497"/>
    <w:rsid w:val="00366793"/>
    <w:rsid w:val="00366D4B"/>
    <w:rsid w:val="00366EE7"/>
    <w:rsid w:val="003678AB"/>
    <w:rsid w:val="00370010"/>
    <w:rsid w:val="00370F7D"/>
    <w:rsid w:val="00371C01"/>
    <w:rsid w:val="00372AAE"/>
    <w:rsid w:val="00373871"/>
    <w:rsid w:val="00373A04"/>
    <w:rsid w:val="00373A13"/>
    <w:rsid w:val="00374E72"/>
    <w:rsid w:val="00374F27"/>
    <w:rsid w:val="003752E2"/>
    <w:rsid w:val="003755A2"/>
    <w:rsid w:val="00375614"/>
    <w:rsid w:val="0037643B"/>
    <w:rsid w:val="00377924"/>
    <w:rsid w:val="00382075"/>
    <w:rsid w:val="00382225"/>
    <w:rsid w:val="003827CF"/>
    <w:rsid w:val="00384A50"/>
    <w:rsid w:val="00385A78"/>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20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5FC"/>
    <w:rsid w:val="003E3AD6"/>
    <w:rsid w:val="003E3F98"/>
    <w:rsid w:val="003E528E"/>
    <w:rsid w:val="003F0316"/>
    <w:rsid w:val="003F0FD0"/>
    <w:rsid w:val="003F1678"/>
    <w:rsid w:val="003F1B5D"/>
    <w:rsid w:val="003F2453"/>
    <w:rsid w:val="003F3A6C"/>
    <w:rsid w:val="003F484A"/>
    <w:rsid w:val="003F4BB7"/>
    <w:rsid w:val="003F5AA4"/>
    <w:rsid w:val="003F69E0"/>
    <w:rsid w:val="003F7443"/>
    <w:rsid w:val="003F7489"/>
    <w:rsid w:val="003F7604"/>
    <w:rsid w:val="003F7A92"/>
    <w:rsid w:val="00400D7B"/>
    <w:rsid w:val="004011F8"/>
    <w:rsid w:val="0040180A"/>
    <w:rsid w:val="00402229"/>
    <w:rsid w:val="004023C9"/>
    <w:rsid w:val="004027EA"/>
    <w:rsid w:val="00404DA2"/>
    <w:rsid w:val="0040523B"/>
    <w:rsid w:val="0040664D"/>
    <w:rsid w:val="00406D88"/>
    <w:rsid w:val="00410758"/>
    <w:rsid w:val="004110D2"/>
    <w:rsid w:val="004119BD"/>
    <w:rsid w:val="00412269"/>
    <w:rsid w:val="00412526"/>
    <w:rsid w:val="00412E96"/>
    <w:rsid w:val="0041350F"/>
    <w:rsid w:val="004157C5"/>
    <w:rsid w:val="0041766C"/>
    <w:rsid w:val="0041777A"/>
    <w:rsid w:val="004178C8"/>
    <w:rsid w:val="00417916"/>
    <w:rsid w:val="004208EC"/>
    <w:rsid w:val="00421356"/>
    <w:rsid w:val="0042170A"/>
    <w:rsid w:val="00421E34"/>
    <w:rsid w:val="00422097"/>
    <w:rsid w:val="00422F3C"/>
    <w:rsid w:val="00424C72"/>
    <w:rsid w:val="00424EC4"/>
    <w:rsid w:val="00425EB8"/>
    <w:rsid w:val="00425EC2"/>
    <w:rsid w:val="0042609B"/>
    <w:rsid w:val="004262F6"/>
    <w:rsid w:val="00426C33"/>
    <w:rsid w:val="0042773E"/>
    <w:rsid w:val="0043576A"/>
    <w:rsid w:val="004406BC"/>
    <w:rsid w:val="00442014"/>
    <w:rsid w:val="004423FA"/>
    <w:rsid w:val="004435E2"/>
    <w:rsid w:val="00444939"/>
    <w:rsid w:val="00444D81"/>
    <w:rsid w:val="00444E7E"/>
    <w:rsid w:val="00446A61"/>
    <w:rsid w:val="00446BC2"/>
    <w:rsid w:val="00447317"/>
    <w:rsid w:val="00451D52"/>
    <w:rsid w:val="00452B50"/>
    <w:rsid w:val="00452FA4"/>
    <w:rsid w:val="0045306C"/>
    <w:rsid w:val="00453A96"/>
    <w:rsid w:val="00453D3D"/>
    <w:rsid w:val="00454A01"/>
    <w:rsid w:val="00454A24"/>
    <w:rsid w:val="00454F53"/>
    <w:rsid w:val="00456B60"/>
    <w:rsid w:val="00460075"/>
    <w:rsid w:val="00460A8B"/>
    <w:rsid w:val="004633C5"/>
    <w:rsid w:val="004636E9"/>
    <w:rsid w:val="00463BBF"/>
    <w:rsid w:val="00463E97"/>
    <w:rsid w:val="00465089"/>
    <w:rsid w:val="004656DF"/>
    <w:rsid w:val="00465AB7"/>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100"/>
    <w:rsid w:val="00481F34"/>
    <w:rsid w:val="00482CAA"/>
    <w:rsid w:val="00484643"/>
    <w:rsid w:val="00484E1B"/>
    <w:rsid w:val="004853AB"/>
    <w:rsid w:val="0048662C"/>
    <w:rsid w:val="00486DEB"/>
    <w:rsid w:val="00487CF1"/>
    <w:rsid w:val="00490991"/>
    <w:rsid w:val="004909E0"/>
    <w:rsid w:val="00490ACF"/>
    <w:rsid w:val="00490C69"/>
    <w:rsid w:val="00491484"/>
    <w:rsid w:val="004929B0"/>
    <w:rsid w:val="004937CD"/>
    <w:rsid w:val="004937F9"/>
    <w:rsid w:val="00494271"/>
    <w:rsid w:val="004946CB"/>
    <w:rsid w:val="004954BE"/>
    <w:rsid w:val="004959CD"/>
    <w:rsid w:val="00495D0E"/>
    <w:rsid w:val="00495F8B"/>
    <w:rsid w:val="004966C7"/>
    <w:rsid w:val="00496DC9"/>
    <w:rsid w:val="00497600"/>
    <w:rsid w:val="00497DA6"/>
    <w:rsid w:val="00497F03"/>
    <w:rsid w:val="004A0002"/>
    <w:rsid w:val="004A194F"/>
    <w:rsid w:val="004A1EEF"/>
    <w:rsid w:val="004A3C87"/>
    <w:rsid w:val="004A60EB"/>
    <w:rsid w:val="004A655F"/>
    <w:rsid w:val="004A6603"/>
    <w:rsid w:val="004A7D5C"/>
    <w:rsid w:val="004A7E65"/>
    <w:rsid w:val="004B044C"/>
    <w:rsid w:val="004B18BB"/>
    <w:rsid w:val="004B3131"/>
    <w:rsid w:val="004B4D71"/>
    <w:rsid w:val="004B6C9A"/>
    <w:rsid w:val="004B7396"/>
    <w:rsid w:val="004B7810"/>
    <w:rsid w:val="004C08D5"/>
    <w:rsid w:val="004C1035"/>
    <w:rsid w:val="004C18D2"/>
    <w:rsid w:val="004C2583"/>
    <w:rsid w:val="004C36F7"/>
    <w:rsid w:val="004C38AE"/>
    <w:rsid w:val="004C54F1"/>
    <w:rsid w:val="004C6956"/>
    <w:rsid w:val="004D2252"/>
    <w:rsid w:val="004D2664"/>
    <w:rsid w:val="004D2685"/>
    <w:rsid w:val="004D3139"/>
    <w:rsid w:val="004D46DE"/>
    <w:rsid w:val="004D58C4"/>
    <w:rsid w:val="004D5BDC"/>
    <w:rsid w:val="004D5CC7"/>
    <w:rsid w:val="004D6F9B"/>
    <w:rsid w:val="004D750F"/>
    <w:rsid w:val="004E057F"/>
    <w:rsid w:val="004E1201"/>
    <w:rsid w:val="004E18EC"/>
    <w:rsid w:val="004E23D5"/>
    <w:rsid w:val="004E42B5"/>
    <w:rsid w:val="004F0227"/>
    <w:rsid w:val="004F153C"/>
    <w:rsid w:val="004F295C"/>
    <w:rsid w:val="004F2D81"/>
    <w:rsid w:val="004F2E44"/>
    <w:rsid w:val="004F2F97"/>
    <w:rsid w:val="004F378A"/>
    <w:rsid w:val="004F3D86"/>
    <w:rsid w:val="004F4209"/>
    <w:rsid w:val="004F51B3"/>
    <w:rsid w:val="004F6BAC"/>
    <w:rsid w:val="005016B7"/>
    <w:rsid w:val="00501929"/>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0AEC"/>
    <w:rsid w:val="00531D94"/>
    <w:rsid w:val="00533164"/>
    <w:rsid w:val="00534359"/>
    <w:rsid w:val="00535621"/>
    <w:rsid w:val="00537872"/>
    <w:rsid w:val="00537CEF"/>
    <w:rsid w:val="0054099C"/>
    <w:rsid w:val="00540F93"/>
    <w:rsid w:val="0054171E"/>
    <w:rsid w:val="00542904"/>
    <w:rsid w:val="005430D5"/>
    <w:rsid w:val="00543D4E"/>
    <w:rsid w:val="00547CFA"/>
    <w:rsid w:val="00550B2B"/>
    <w:rsid w:val="005515B3"/>
    <w:rsid w:val="00551D89"/>
    <w:rsid w:val="00552733"/>
    <w:rsid w:val="00552971"/>
    <w:rsid w:val="005531B3"/>
    <w:rsid w:val="0055339B"/>
    <w:rsid w:val="005536D5"/>
    <w:rsid w:val="00555AEC"/>
    <w:rsid w:val="00556F42"/>
    <w:rsid w:val="00556FD6"/>
    <w:rsid w:val="005572D1"/>
    <w:rsid w:val="0055791D"/>
    <w:rsid w:val="00560743"/>
    <w:rsid w:val="00560FC2"/>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0B3"/>
    <w:rsid w:val="0057744F"/>
    <w:rsid w:val="005776EB"/>
    <w:rsid w:val="00577E45"/>
    <w:rsid w:val="00580516"/>
    <w:rsid w:val="00580A23"/>
    <w:rsid w:val="00580C0B"/>
    <w:rsid w:val="005820C6"/>
    <w:rsid w:val="0058222E"/>
    <w:rsid w:val="00582602"/>
    <w:rsid w:val="00585B5B"/>
    <w:rsid w:val="0058690F"/>
    <w:rsid w:val="00586D15"/>
    <w:rsid w:val="0058753E"/>
    <w:rsid w:val="0058798D"/>
    <w:rsid w:val="00590308"/>
    <w:rsid w:val="00590516"/>
    <w:rsid w:val="00590E40"/>
    <w:rsid w:val="00590EC7"/>
    <w:rsid w:val="00591027"/>
    <w:rsid w:val="005917D3"/>
    <w:rsid w:val="005919D0"/>
    <w:rsid w:val="00592130"/>
    <w:rsid w:val="00592961"/>
    <w:rsid w:val="005932EB"/>
    <w:rsid w:val="00594407"/>
    <w:rsid w:val="00595051"/>
    <w:rsid w:val="005950A4"/>
    <w:rsid w:val="0059688F"/>
    <w:rsid w:val="00597EF1"/>
    <w:rsid w:val="005A01B7"/>
    <w:rsid w:val="005A05F9"/>
    <w:rsid w:val="005A0737"/>
    <w:rsid w:val="005A0A18"/>
    <w:rsid w:val="005A0FA9"/>
    <w:rsid w:val="005A1E9C"/>
    <w:rsid w:val="005A316E"/>
    <w:rsid w:val="005A42FA"/>
    <w:rsid w:val="005A448F"/>
    <w:rsid w:val="005A4A8D"/>
    <w:rsid w:val="005A5CA8"/>
    <w:rsid w:val="005A5DE3"/>
    <w:rsid w:val="005A6086"/>
    <w:rsid w:val="005A6BCC"/>
    <w:rsid w:val="005A6F84"/>
    <w:rsid w:val="005B002B"/>
    <w:rsid w:val="005B0101"/>
    <w:rsid w:val="005B04EE"/>
    <w:rsid w:val="005B0B0B"/>
    <w:rsid w:val="005B2EC7"/>
    <w:rsid w:val="005B3348"/>
    <w:rsid w:val="005B4013"/>
    <w:rsid w:val="005B460E"/>
    <w:rsid w:val="005B577A"/>
    <w:rsid w:val="005B58B9"/>
    <w:rsid w:val="005B6C54"/>
    <w:rsid w:val="005B72F3"/>
    <w:rsid w:val="005B7DD4"/>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04F8"/>
    <w:rsid w:val="005E0744"/>
    <w:rsid w:val="005E25C6"/>
    <w:rsid w:val="005E2B30"/>
    <w:rsid w:val="005E2C44"/>
    <w:rsid w:val="005E2E00"/>
    <w:rsid w:val="005E2E97"/>
    <w:rsid w:val="005E3827"/>
    <w:rsid w:val="005E3DEB"/>
    <w:rsid w:val="005E4072"/>
    <w:rsid w:val="005E4B01"/>
    <w:rsid w:val="005E4DBE"/>
    <w:rsid w:val="005E554F"/>
    <w:rsid w:val="005E5A6C"/>
    <w:rsid w:val="005E70F4"/>
    <w:rsid w:val="005E7F14"/>
    <w:rsid w:val="005F1CB7"/>
    <w:rsid w:val="005F22FF"/>
    <w:rsid w:val="005F4A0C"/>
    <w:rsid w:val="005F4EA9"/>
    <w:rsid w:val="005F64F6"/>
    <w:rsid w:val="005F6BD3"/>
    <w:rsid w:val="005F6DED"/>
    <w:rsid w:val="005F6E25"/>
    <w:rsid w:val="005F70A2"/>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3393"/>
    <w:rsid w:val="006647D0"/>
    <w:rsid w:val="00666DC3"/>
    <w:rsid w:val="00670442"/>
    <w:rsid w:val="00670DE7"/>
    <w:rsid w:val="00670EDD"/>
    <w:rsid w:val="0067110A"/>
    <w:rsid w:val="00671B57"/>
    <w:rsid w:val="00673984"/>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76F"/>
    <w:rsid w:val="00692DD0"/>
    <w:rsid w:val="006932E0"/>
    <w:rsid w:val="0069388E"/>
    <w:rsid w:val="006939BD"/>
    <w:rsid w:val="00693C62"/>
    <w:rsid w:val="006940E2"/>
    <w:rsid w:val="0069451C"/>
    <w:rsid w:val="006954DC"/>
    <w:rsid w:val="006A0910"/>
    <w:rsid w:val="006A0EB1"/>
    <w:rsid w:val="006A12BA"/>
    <w:rsid w:val="006A2CBB"/>
    <w:rsid w:val="006A3485"/>
    <w:rsid w:val="006A4121"/>
    <w:rsid w:val="006A4EF0"/>
    <w:rsid w:val="006A549B"/>
    <w:rsid w:val="006A5914"/>
    <w:rsid w:val="006A5C27"/>
    <w:rsid w:val="006A6633"/>
    <w:rsid w:val="006A6AE7"/>
    <w:rsid w:val="006A6FFB"/>
    <w:rsid w:val="006A74F2"/>
    <w:rsid w:val="006A7B9A"/>
    <w:rsid w:val="006B0749"/>
    <w:rsid w:val="006B0778"/>
    <w:rsid w:val="006B0F4F"/>
    <w:rsid w:val="006B0F90"/>
    <w:rsid w:val="006B19ED"/>
    <w:rsid w:val="006B3F88"/>
    <w:rsid w:val="006B722D"/>
    <w:rsid w:val="006B792B"/>
    <w:rsid w:val="006C05B8"/>
    <w:rsid w:val="006C05FB"/>
    <w:rsid w:val="006C0CDF"/>
    <w:rsid w:val="006C1583"/>
    <w:rsid w:val="006C16C2"/>
    <w:rsid w:val="006C180E"/>
    <w:rsid w:val="006C1DD3"/>
    <w:rsid w:val="006C2278"/>
    <w:rsid w:val="006C2CEA"/>
    <w:rsid w:val="006C2F1F"/>
    <w:rsid w:val="006C34DC"/>
    <w:rsid w:val="006C386B"/>
    <w:rsid w:val="006C3EDD"/>
    <w:rsid w:val="006C48F1"/>
    <w:rsid w:val="006C4EA8"/>
    <w:rsid w:val="006C58B0"/>
    <w:rsid w:val="006C689B"/>
    <w:rsid w:val="006C6B47"/>
    <w:rsid w:val="006D01A3"/>
    <w:rsid w:val="006D051E"/>
    <w:rsid w:val="006D07B0"/>
    <w:rsid w:val="006D0BDE"/>
    <w:rsid w:val="006D1707"/>
    <w:rsid w:val="006D1E3D"/>
    <w:rsid w:val="006D2E78"/>
    <w:rsid w:val="006D33C5"/>
    <w:rsid w:val="006D39E8"/>
    <w:rsid w:val="006D7581"/>
    <w:rsid w:val="006D7776"/>
    <w:rsid w:val="006E21FB"/>
    <w:rsid w:val="006E2D77"/>
    <w:rsid w:val="006E3061"/>
    <w:rsid w:val="006E3182"/>
    <w:rsid w:val="006E65EF"/>
    <w:rsid w:val="006F0D69"/>
    <w:rsid w:val="006F1027"/>
    <w:rsid w:val="006F108F"/>
    <w:rsid w:val="006F226C"/>
    <w:rsid w:val="006F298B"/>
    <w:rsid w:val="006F2CDF"/>
    <w:rsid w:val="006F2E69"/>
    <w:rsid w:val="006F72CB"/>
    <w:rsid w:val="006F7480"/>
    <w:rsid w:val="006F7C36"/>
    <w:rsid w:val="0070003C"/>
    <w:rsid w:val="007016C1"/>
    <w:rsid w:val="00702293"/>
    <w:rsid w:val="00703DB1"/>
    <w:rsid w:val="00705077"/>
    <w:rsid w:val="00705523"/>
    <w:rsid w:val="007065DB"/>
    <w:rsid w:val="0070678D"/>
    <w:rsid w:val="00706B66"/>
    <w:rsid w:val="007075B1"/>
    <w:rsid w:val="00707E0A"/>
    <w:rsid w:val="00707E49"/>
    <w:rsid w:val="00710AF0"/>
    <w:rsid w:val="0071168B"/>
    <w:rsid w:val="00711BE5"/>
    <w:rsid w:val="007121C0"/>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37F2D"/>
    <w:rsid w:val="00740006"/>
    <w:rsid w:val="0074002C"/>
    <w:rsid w:val="007409C8"/>
    <w:rsid w:val="00741425"/>
    <w:rsid w:val="00741C03"/>
    <w:rsid w:val="007421B2"/>
    <w:rsid w:val="00742BF6"/>
    <w:rsid w:val="00743674"/>
    <w:rsid w:val="00745D78"/>
    <w:rsid w:val="00750949"/>
    <w:rsid w:val="007515FC"/>
    <w:rsid w:val="00751ECA"/>
    <w:rsid w:val="00753622"/>
    <w:rsid w:val="0075461B"/>
    <w:rsid w:val="007546CE"/>
    <w:rsid w:val="007556DA"/>
    <w:rsid w:val="00756033"/>
    <w:rsid w:val="0075613A"/>
    <w:rsid w:val="007563DA"/>
    <w:rsid w:val="0075711F"/>
    <w:rsid w:val="007577A6"/>
    <w:rsid w:val="0075781A"/>
    <w:rsid w:val="00760095"/>
    <w:rsid w:val="007608F9"/>
    <w:rsid w:val="007622F5"/>
    <w:rsid w:val="0076274E"/>
    <w:rsid w:val="00765A0B"/>
    <w:rsid w:val="00765D35"/>
    <w:rsid w:val="00765F08"/>
    <w:rsid w:val="00766C48"/>
    <w:rsid w:val="00767088"/>
    <w:rsid w:val="0077029E"/>
    <w:rsid w:val="00770D06"/>
    <w:rsid w:val="007740D2"/>
    <w:rsid w:val="00775ACC"/>
    <w:rsid w:val="007766CD"/>
    <w:rsid w:val="0077704F"/>
    <w:rsid w:val="00777584"/>
    <w:rsid w:val="00781029"/>
    <w:rsid w:val="00781AAF"/>
    <w:rsid w:val="00781B92"/>
    <w:rsid w:val="007839BB"/>
    <w:rsid w:val="00783A9D"/>
    <w:rsid w:val="00783AF0"/>
    <w:rsid w:val="00783EE7"/>
    <w:rsid w:val="0078444D"/>
    <w:rsid w:val="00784759"/>
    <w:rsid w:val="00784BA7"/>
    <w:rsid w:val="00786C26"/>
    <w:rsid w:val="00787674"/>
    <w:rsid w:val="00787756"/>
    <w:rsid w:val="00790647"/>
    <w:rsid w:val="00790667"/>
    <w:rsid w:val="00791C0F"/>
    <w:rsid w:val="007922C4"/>
    <w:rsid w:val="007922E6"/>
    <w:rsid w:val="00793D14"/>
    <w:rsid w:val="00793ECD"/>
    <w:rsid w:val="00794674"/>
    <w:rsid w:val="00794E45"/>
    <w:rsid w:val="007951D5"/>
    <w:rsid w:val="007954E7"/>
    <w:rsid w:val="0079575C"/>
    <w:rsid w:val="00797469"/>
    <w:rsid w:val="00797CE0"/>
    <w:rsid w:val="007A017F"/>
    <w:rsid w:val="007A04B9"/>
    <w:rsid w:val="007A0BA6"/>
    <w:rsid w:val="007A182F"/>
    <w:rsid w:val="007A1A3C"/>
    <w:rsid w:val="007A2029"/>
    <w:rsid w:val="007A205B"/>
    <w:rsid w:val="007A2327"/>
    <w:rsid w:val="007A432C"/>
    <w:rsid w:val="007A609C"/>
    <w:rsid w:val="007A725E"/>
    <w:rsid w:val="007B0E19"/>
    <w:rsid w:val="007B18B8"/>
    <w:rsid w:val="007B2308"/>
    <w:rsid w:val="007B2FFF"/>
    <w:rsid w:val="007B36F6"/>
    <w:rsid w:val="007B3A67"/>
    <w:rsid w:val="007B3C2D"/>
    <w:rsid w:val="007B512A"/>
    <w:rsid w:val="007B591A"/>
    <w:rsid w:val="007B611E"/>
    <w:rsid w:val="007B7A5E"/>
    <w:rsid w:val="007B7D93"/>
    <w:rsid w:val="007C069F"/>
    <w:rsid w:val="007C0BB0"/>
    <w:rsid w:val="007C0BC6"/>
    <w:rsid w:val="007C2097"/>
    <w:rsid w:val="007C37D6"/>
    <w:rsid w:val="007C4ED5"/>
    <w:rsid w:val="007C534C"/>
    <w:rsid w:val="007C53FE"/>
    <w:rsid w:val="007C592A"/>
    <w:rsid w:val="007C6427"/>
    <w:rsid w:val="007C6977"/>
    <w:rsid w:val="007C7143"/>
    <w:rsid w:val="007C7363"/>
    <w:rsid w:val="007C7A48"/>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114"/>
    <w:rsid w:val="00806504"/>
    <w:rsid w:val="008071BE"/>
    <w:rsid w:val="008074D3"/>
    <w:rsid w:val="00807B99"/>
    <w:rsid w:val="00810031"/>
    <w:rsid w:val="008101C9"/>
    <w:rsid w:val="00811EC6"/>
    <w:rsid w:val="00813D6A"/>
    <w:rsid w:val="00813E00"/>
    <w:rsid w:val="00814BD5"/>
    <w:rsid w:val="00815868"/>
    <w:rsid w:val="00815DB2"/>
    <w:rsid w:val="00816F8E"/>
    <w:rsid w:val="00820FC9"/>
    <w:rsid w:val="00821246"/>
    <w:rsid w:val="0082192A"/>
    <w:rsid w:val="00822C21"/>
    <w:rsid w:val="00823070"/>
    <w:rsid w:val="0082387D"/>
    <w:rsid w:val="00824971"/>
    <w:rsid w:val="00824B3E"/>
    <w:rsid w:val="00824C9C"/>
    <w:rsid w:val="00825EFC"/>
    <w:rsid w:val="00827B95"/>
    <w:rsid w:val="00830397"/>
    <w:rsid w:val="00830A62"/>
    <w:rsid w:val="00830FB4"/>
    <w:rsid w:val="00831DCB"/>
    <w:rsid w:val="00834051"/>
    <w:rsid w:val="0083488F"/>
    <w:rsid w:val="00835A15"/>
    <w:rsid w:val="00835E45"/>
    <w:rsid w:val="00835F90"/>
    <w:rsid w:val="00836255"/>
    <w:rsid w:val="008377AD"/>
    <w:rsid w:val="00840378"/>
    <w:rsid w:val="008421DA"/>
    <w:rsid w:val="00842E62"/>
    <w:rsid w:val="008430F3"/>
    <w:rsid w:val="0084368B"/>
    <w:rsid w:val="00843DE4"/>
    <w:rsid w:val="00844353"/>
    <w:rsid w:val="00845171"/>
    <w:rsid w:val="008453B5"/>
    <w:rsid w:val="008471BC"/>
    <w:rsid w:val="00850929"/>
    <w:rsid w:val="00850994"/>
    <w:rsid w:val="0085190B"/>
    <w:rsid w:val="00851DC2"/>
    <w:rsid w:val="00851DFA"/>
    <w:rsid w:val="00851EA0"/>
    <w:rsid w:val="00853F14"/>
    <w:rsid w:val="00855509"/>
    <w:rsid w:val="00856516"/>
    <w:rsid w:val="0085738F"/>
    <w:rsid w:val="00857D74"/>
    <w:rsid w:val="008617DE"/>
    <w:rsid w:val="00861C41"/>
    <w:rsid w:val="0086217C"/>
    <w:rsid w:val="008626E7"/>
    <w:rsid w:val="00864B5D"/>
    <w:rsid w:val="00864C6C"/>
    <w:rsid w:val="008653D7"/>
    <w:rsid w:val="0086595A"/>
    <w:rsid w:val="008660F4"/>
    <w:rsid w:val="00866426"/>
    <w:rsid w:val="00867084"/>
    <w:rsid w:val="00867D4C"/>
    <w:rsid w:val="00870EE7"/>
    <w:rsid w:val="00870FF4"/>
    <w:rsid w:val="00871813"/>
    <w:rsid w:val="008725AA"/>
    <w:rsid w:val="00873064"/>
    <w:rsid w:val="0087343D"/>
    <w:rsid w:val="00873C71"/>
    <w:rsid w:val="00876ADF"/>
    <w:rsid w:val="00876D6B"/>
    <w:rsid w:val="00876FE4"/>
    <w:rsid w:val="00877AD5"/>
    <w:rsid w:val="00877C8B"/>
    <w:rsid w:val="00881B74"/>
    <w:rsid w:val="008832C0"/>
    <w:rsid w:val="0088373C"/>
    <w:rsid w:val="00883960"/>
    <w:rsid w:val="00884B03"/>
    <w:rsid w:val="00884B22"/>
    <w:rsid w:val="00885F10"/>
    <w:rsid w:val="008866C3"/>
    <w:rsid w:val="0088766D"/>
    <w:rsid w:val="0089067E"/>
    <w:rsid w:val="0089084A"/>
    <w:rsid w:val="00890ED6"/>
    <w:rsid w:val="00892093"/>
    <w:rsid w:val="00892430"/>
    <w:rsid w:val="00892D8B"/>
    <w:rsid w:val="008933F4"/>
    <w:rsid w:val="00894AA3"/>
    <w:rsid w:val="00895721"/>
    <w:rsid w:val="0089591A"/>
    <w:rsid w:val="00895E1E"/>
    <w:rsid w:val="00897448"/>
    <w:rsid w:val="008A078A"/>
    <w:rsid w:val="008A08EA"/>
    <w:rsid w:val="008A1B18"/>
    <w:rsid w:val="008A24C7"/>
    <w:rsid w:val="008A27A5"/>
    <w:rsid w:val="008A2876"/>
    <w:rsid w:val="008A3280"/>
    <w:rsid w:val="008A3DB4"/>
    <w:rsid w:val="008A4ECD"/>
    <w:rsid w:val="008A5A2F"/>
    <w:rsid w:val="008A698F"/>
    <w:rsid w:val="008B12BF"/>
    <w:rsid w:val="008B1F8F"/>
    <w:rsid w:val="008B2D1B"/>
    <w:rsid w:val="008B3222"/>
    <w:rsid w:val="008B45BB"/>
    <w:rsid w:val="008B4FBF"/>
    <w:rsid w:val="008B5B4B"/>
    <w:rsid w:val="008B64ED"/>
    <w:rsid w:val="008B7223"/>
    <w:rsid w:val="008B74D5"/>
    <w:rsid w:val="008B7542"/>
    <w:rsid w:val="008C16B1"/>
    <w:rsid w:val="008C1F54"/>
    <w:rsid w:val="008C3008"/>
    <w:rsid w:val="008C3624"/>
    <w:rsid w:val="008C4224"/>
    <w:rsid w:val="008C4876"/>
    <w:rsid w:val="008C49E5"/>
    <w:rsid w:val="008C4AF7"/>
    <w:rsid w:val="008C4E21"/>
    <w:rsid w:val="008C604E"/>
    <w:rsid w:val="008C6059"/>
    <w:rsid w:val="008D0902"/>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51E"/>
    <w:rsid w:val="008E296D"/>
    <w:rsid w:val="008E477C"/>
    <w:rsid w:val="008E55D7"/>
    <w:rsid w:val="008E67E4"/>
    <w:rsid w:val="008E722D"/>
    <w:rsid w:val="008E7A09"/>
    <w:rsid w:val="008F0DF3"/>
    <w:rsid w:val="008F187D"/>
    <w:rsid w:val="008F3877"/>
    <w:rsid w:val="008F38E0"/>
    <w:rsid w:val="008F43C6"/>
    <w:rsid w:val="008F51BA"/>
    <w:rsid w:val="008F5322"/>
    <w:rsid w:val="008F5558"/>
    <w:rsid w:val="008F686C"/>
    <w:rsid w:val="008F6F70"/>
    <w:rsid w:val="008F75A8"/>
    <w:rsid w:val="009004DF"/>
    <w:rsid w:val="00900877"/>
    <w:rsid w:val="009008B0"/>
    <w:rsid w:val="00901AA5"/>
    <w:rsid w:val="00901D55"/>
    <w:rsid w:val="009028ED"/>
    <w:rsid w:val="009034E6"/>
    <w:rsid w:val="0090421A"/>
    <w:rsid w:val="00905360"/>
    <w:rsid w:val="00905612"/>
    <w:rsid w:val="00905D3F"/>
    <w:rsid w:val="00905DFC"/>
    <w:rsid w:val="00906875"/>
    <w:rsid w:val="00906C63"/>
    <w:rsid w:val="00906D04"/>
    <w:rsid w:val="00907408"/>
    <w:rsid w:val="00907AD2"/>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27811"/>
    <w:rsid w:val="0093026C"/>
    <w:rsid w:val="009305E9"/>
    <w:rsid w:val="009313D0"/>
    <w:rsid w:val="009313FD"/>
    <w:rsid w:val="00931509"/>
    <w:rsid w:val="00933091"/>
    <w:rsid w:val="00933E40"/>
    <w:rsid w:val="0093546C"/>
    <w:rsid w:val="00935C58"/>
    <w:rsid w:val="009364A6"/>
    <w:rsid w:val="00937253"/>
    <w:rsid w:val="009401E7"/>
    <w:rsid w:val="0094120A"/>
    <w:rsid w:val="009412F3"/>
    <w:rsid w:val="00941428"/>
    <w:rsid w:val="00941D27"/>
    <w:rsid w:val="00941EB7"/>
    <w:rsid w:val="00941FCA"/>
    <w:rsid w:val="00943A3B"/>
    <w:rsid w:val="00943E29"/>
    <w:rsid w:val="00944812"/>
    <w:rsid w:val="00944915"/>
    <w:rsid w:val="00945015"/>
    <w:rsid w:val="009456C8"/>
    <w:rsid w:val="00946650"/>
    <w:rsid w:val="00946F6D"/>
    <w:rsid w:val="00946FF3"/>
    <w:rsid w:val="0095190A"/>
    <w:rsid w:val="009552BD"/>
    <w:rsid w:val="00955380"/>
    <w:rsid w:val="00955696"/>
    <w:rsid w:val="00955A76"/>
    <w:rsid w:val="0095602D"/>
    <w:rsid w:val="0095621F"/>
    <w:rsid w:val="00957B6F"/>
    <w:rsid w:val="00957CB7"/>
    <w:rsid w:val="00957CD3"/>
    <w:rsid w:val="00960C7F"/>
    <w:rsid w:val="00961AE7"/>
    <w:rsid w:val="009639D8"/>
    <w:rsid w:val="00963AFD"/>
    <w:rsid w:val="0096412E"/>
    <w:rsid w:val="00965221"/>
    <w:rsid w:val="0096581A"/>
    <w:rsid w:val="00965C04"/>
    <w:rsid w:val="00965E72"/>
    <w:rsid w:val="00966C79"/>
    <w:rsid w:val="00967AC9"/>
    <w:rsid w:val="00970175"/>
    <w:rsid w:val="00971F40"/>
    <w:rsid w:val="009729E8"/>
    <w:rsid w:val="00972E3C"/>
    <w:rsid w:val="00973412"/>
    <w:rsid w:val="00973BDA"/>
    <w:rsid w:val="009742E9"/>
    <w:rsid w:val="00974BCE"/>
    <w:rsid w:val="00975E33"/>
    <w:rsid w:val="00977282"/>
    <w:rsid w:val="009777D9"/>
    <w:rsid w:val="00977F7C"/>
    <w:rsid w:val="0098038B"/>
    <w:rsid w:val="0098040A"/>
    <w:rsid w:val="00980A16"/>
    <w:rsid w:val="00981460"/>
    <w:rsid w:val="00981877"/>
    <w:rsid w:val="00982345"/>
    <w:rsid w:val="009827B6"/>
    <w:rsid w:val="00983234"/>
    <w:rsid w:val="00983C79"/>
    <w:rsid w:val="0098517A"/>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295"/>
    <w:rsid w:val="009A172A"/>
    <w:rsid w:val="009A1B0F"/>
    <w:rsid w:val="009A32B0"/>
    <w:rsid w:val="009A53FB"/>
    <w:rsid w:val="009A6AD5"/>
    <w:rsid w:val="009A7265"/>
    <w:rsid w:val="009A7BDB"/>
    <w:rsid w:val="009A7CCE"/>
    <w:rsid w:val="009B1DD0"/>
    <w:rsid w:val="009B1ED5"/>
    <w:rsid w:val="009B29B4"/>
    <w:rsid w:val="009B2A45"/>
    <w:rsid w:val="009B3D08"/>
    <w:rsid w:val="009B4044"/>
    <w:rsid w:val="009B4D0A"/>
    <w:rsid w:val="009B61EE"/>
    <w:rsid w:val="009B6ECF"/>
    <w:rsid w:val="009C0630"/>
    <w:rsid w:val="009C106F"/>
    <w:rsid w:val="009C11B6"/>
    <w:rsid w:val="009C129F"/>
    <w:rsid w:val="009C3D94"/>
    <w:rsid w:val="009C3E13"/>
    <w:rsid w:val="009C415C"/>
    <w:rsid w:val="009C47E8"/>
    <w:rsid w:val="009C59D4"/>
    <w:rsid w:val="009C5D6F"/>
    <w:rsid w:val="009C73A0"/>
    <w:rsid w:val="009C753E"/>
    <w:rsid w:val="009C76B5"/>
    <w:rsid w:val="009D0959"/>
    <w:rsid w:val="009D3A23"/>
    <w:rsid w:val="009D3E26"/>
    <w:rsid w:val="009D467C"/>
    <w:rsid w:val="009D4B94"/>
    <w:rsid w:val="009D5235"/>
    <w:rsid w:val="009D5252"/>
    <w:rsid w:val="009D5A35"/>
    <w:rsid w:val="009D739B"/>
    <w:rsid w:val="009D7FE4"/>
    <w:rsid w:val="009E2AE1"/>
    <w:rsid w:val="009E3297"/>
    <w:rsid w:val="009E33A6"/>
    <w:rsid w:val="009E3649"/>
    <w:rsid w:val="009E3CDD"/>
    <w:rsid w:val="009E57C5"/>
    <w:rsid w:val="009F09A7"/>
    <w:rsid w:val="009F16E9"/>
    <w:rsid w:val="009F22C4"/>
    <w:rsid w:val="009F2EA4"/>
    <w:rsid w:val="009F4E06"/>
    <w:rsid w:val="009F701B"/>
    <w:rsid w:val="009F7468"/>
    <w:rsid w:val="00A005AA"/>
    <w:rsid w:val="00A00A37"/>
    <w:rsid w:val="00A024CC"/>
    <w:rsid w:val="00A04298"/>
    <w:rsid w:val="00A0504A"/>
    <w:rsid w:val="00A051DE"/>
    <w:rsid w:val="00A05A51"/>
    <w:rsid w:val="00A0669C"/>
    <w:rsid w:val="00A07159"/>
    <w:rsid w:val="00A072D5"/>
    <w:rsid w:val="00A10114"/>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667"/>
    <w:rsid w:val="00A23AAB"/>
    <w:rsid w:val="00A25053"/>
    <w:rsid w:val="00A2514E"/>
    <w:rsid w:val="00A256C8"/>
    <w:rsid w:val="00A2580B"/>
    <w:rsid w:val="00A27B4C"/>
    <w:rsid w:val="00A27E0E"/>
    <w:rsid w:val="00A27FF8"/>
    <w:rsid w:val="00A3056F"/>
    <w:rsid w:val="00A3075D"/>
    <w:rsid w:val="00A31C23"/>
    <w:rsid w:val="00A31F3F"/>
    <w:rsid w:val="00A34CE4"/>
    <w:rsid w:val="00A36690"/>
    <w:rsid w:val="00A37A83"/>
    <w:rsid w:val="00A40BA1"/>
    <w:rsid w:val="00A40DA0"/>
    <w:rsid w:val="00A411DD"/>
    <w:rsid w:val="00A458A9"/>
    <w:rsid w:val="00A47B29"/>
    <w:rsid w:val="00A47E70"/>
    <w:rsid w:val="00A505FA"/>
    <w:rsid w:val="00A51A11"/>
    <w:rsid w:val="00A534E6"/>
    <w:rsid w:val="00A53E17"/>
    <w:rsid w:val="00A53EF7"/>
    <w:rsid w:val="00A540C6"/>
    <w:rsid w:val="00A54BED"/>
    <w:rsid w:val="00A55B59"/>
    <w:rsid w:val="00A5639D"/>
    <w:rsid w:val="00A6194C"/>
    <w:rsid w:val="00A62C58"/>
    <w:rsid w:val="00A62DF6"/>
    <w:rsid w:val="00A63E45"/>
    <w:rsid w:val="00A6530D"/>
    <w:rsid w:val="00A65522"/>
    <w:rsid w:val="00A65C34"/>
    <w:rsid w:val="00A66EBA"/>
    <w:rsid w:val="00A675CB"/>
    <w:rsid w:val="00A67C1C"/>
    <w:rsid w:val="00A7006D"/>
    <w:rsid w:val="00A71E38"/>
    <w:rsid w:val="00A722B8"/>
    <w:rsid w:val="00A731D9"/>
    <w:rsid w:val="00A75132"/>
    <w:rsid w:val="00A7548F"/>
    <w:rsid w:val="00A77684"/>
    <w:rsid w:val="00A8005D"/>
    <w:rsid w:val="00A81A24"/>
    <w:rsid w:val="00A84A2A"/>
    <w:rsid w:val="00A877CF"/>
    <w:rsid w:val="00A90134"/>
    <w:rsid w:val="00A90726"/>
    <w:rsid w:val="00A9073E"/>
    <w:rsid w:val="00A90A2A"/>
    <w:rsid w:val="00A92401"/>
    <w:rsid w:val="00A936CB"/>
    <w:rsid w:val="00A93A24"/>
    <w:rsid w:val="00A94FA6"/>
    <w:rsid w:val="00A95728"/>
    <w:rsid w:val="00A96196"/>
    <w:rsid w:val="00A963A4"/>
    <w:rsid w:val="00A9641D"/>
    <w:rsid w:val="00A96F4B"/>
    <w:rsid w:val="00A97F47"/>
    <w:rsid w:val="00AA0425"/>
    <w:rsid w:val="00AA0722"/>
    <w:rsid w:val="00AA1373"/>
    <w:rsid w:val="00AA18C6"/>
    <w:rsid w:val="00AA2718"/>
    <w:rsid w:val="00AA2C51"/>
    <w:rsid w:val="00AA35EF"/>
    <w:rsid w:val="00AA4C0C"/>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379"/>
    <w:rsid w:val="00AC3513"/>
    <w:rsid w:val="00AC3F5B"/>
    <w:rsid w:val="00AC43FD"/>
    <w:rsid w:val="00AC4452"/>
    <w:rsid w:val="00AC49B0"/>
    <w:rsid w:val="00AC5B07"/>
    <w:rsid w:val="00AC5F48"/>
    <w:rsid w:val="00AC6990"/>
    <w:rsid w:val="00AC7EFD"/>
    <w:rsid w:val="00AD0208"/>
    <w:rsid w:val="00AD0D70"/>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D33"/>
    <w:rsid w:val="00AE4F4F"/>
    <w:rsid w:val="00AE6388"/>
    <w:rsid w:val="00AE72DE"/>
    <w:rsid w:val="00AF07DE"/>
    <w:rsid w:val="00AF135B"/>
    <w:rsid w:val="00AF1FAF"/>
    <w:rsid w:val="00AF4E16"/>
    <w:rsid w:val="00AF4FEA"/>
    <w:rsid w:val="00AF564E"/>
    <w:rsid w:val="00AF5E54"/>
    <w:rsid w:val="00AF6A14"/>
    <w:rsid w:val="00AF74FA"/>
    <w:rsid w:val="00B01093"/>
    <w:rsid w:val="00B019A1"/>
    <w:rsid w:val="00B01FF6"/>
    <w:rsid w:val="00B03B48"/>
    <w:rsid w:val="00B03F36"/>
    <w:rsid w:val="00B03FD5"/>
    <w:rsid w:val="00B04494"/>
    <w:rsid w:val="00B0477D"/>
    <w:rsid w:val="00B05AD8"/>
    <w:rsid w:val="00B05DFD"/>
    <w:rsid w:val="00B05E68"/>
    <w:rsid w:val="00B071D9"/>
    <w:rsid w:val="00B0727E"/>
    <w:rsid w:val="00B07C86"/>
    <w:rsid w:val="00B07D2D"/>
    <w:rsid w:val="00B07F45"/>
    <w:rsid w:val="00B07F67"/>
    <w:rsid w:val="00B105DC"/>
    <w:rsid w:val="00B105EB"/>
    <w:rsid w:val="00B10DB2"/>
    <w:rsid w:val="00B124B0"/>
    <w:rsid w:val="00B125A0"/>
    <w:rsid w:val="00B1353B"/>
    <w:rsid w:val="00B13859"/>
    <w:rsid w:val="00B15317"/>
    <w:rsid w:val="00B20234"/>
    <w:rsid w:val="00B2163A"/>
    <w:rsid w:val="00B2175E"/>
    <w:rsid w:val="00B21BAA"/>
    <w:rsid w:val="00B2206E"/>
    <w:rsid w:val="00B23BE2"/>
    <w:rsid w:val="00B23EDD"/>
    <w:rsid w:val="00B23EEB"/>
    <w:rsid w:val="00B244E4"/>
    <w:rsid w:val="00B24E6A"/>
    <w:rsid w:val="00B258BB"/>
    <w:rsid w:val="00B25FDE"/>
    <w:rsid w:val="00B26521"/>
    <w:rsid w:val="00B267C0"/>
    <w:rsid w:val="00B26908"/>
    <w:rsid w:val="00B26F92"/>
    <w:rsid w:val="00B279C1"/>
    <w:rsid w:val="00B30222"/>
    <w:rsid w:val="00B30787"/>
    <w:rsid w:val="00B30E1E"/>
    <w:rsid w:val="00B32438"/>
    <w:rsid w:val="00B32FFD"/>
    <w:rsid w:val="00B33ADA"/>
    <w:rsid w:val="00B33EFD"/>
    <w:rsid w:val="00B342DA"/>
    <w:rsid w:val="00B36C7C"/>
    <w:rsid w:val="00B3798F"/>
    <w:rsid w:val="00B40474"/>
    <w:rsid w:val="00B40C58"/>
    <w:rsid w:val="00B431B8"/>
    <w:rsid w:val="00B43B2A"/>
    <w:rsid w:val="00B43CE5"/>
    <w:rsid w:val="00B44EA5"/>
    <w:rsid w:val="00B455AD"/>
    <w:rsid w:val="00B456D9"/>
    <w:rsid w:val="00B45A40"/>
    <w:rsid w:val="00B45B5D"/>
    <w:rsid w:val="00B4690B"/>
    <w:rsid w:val="00B46AF7"/>
    <w:rsid w:val="00B5084A"/>
    <w:rsid w:val="00B51155"/>
    <w:rsid w:val="00B517BF"/>
    <w:rsid w:val="00B517E9"/>
    <w:rsid w:val="00B51D38"/>
    <w:rsid w:val="00B52BE4"/>
    <w:rsid w:val="00B531C1"/>
    <w:rsid w:val="00B542B2"/>
    <w:rsid w:val="00B54573"/>
    <w:rsid w:val="00B54894"/>
    <w:rsid w:val="00B55238"/>
    <w:rsid w:val="00B568DE"/>
    <w:rsid w:val="00B575FD"/>
    <w:rsid w:val="00B60132"/>
    <w:rsid w:val="00B60630"/>
    <w:rsid w:val="00B611CD"/>
    <w:rsid w:val="00B61654"/>
    <w:rsid w:val="00B62725"/>
    <w:rsid w:val="00B63156"/>
    <w:rsid w:val="00B63655"/>
    <w:rsid w:val="00B640A0"/>
    <w:rsid w:val="00B64799"/>
    <w:rsid w:val="00B64995"/>
    <w:rsid w:val="00B65A4C"/>
    <w:rsid w:val="00B702B5"/>
    <w:rsid w:val="00B73271"/>
    <w:rsid w:val="00B7336C"/>
    <w:rsid w:val="00B7554E"/>
    <w:rsid w:val="00B75C5E"/>
    <w:rsid w:val="00B76647"/>
    <w:rsid w:val="00B769AB"/>
    <w:rsid w:val="00B77285"/>
    <w:rsid w:val="00B772FE"/>
    <w:rsid w:val="00B77827"/>
    <w:rsid w:val="00B8042E"/>
    <w:rsid w:val="00B81D26"/>
    <w:rsid w:val="00B82348"/>
    <w:rsid w:val="00B8364F"/>
    <w:rsid w:val="00B839CD"/>
    <w:rsid w:val="00B848FF"/>
    <w:rsid w:val="00B85082"/>
    <w:rsid w:val="00B86AFA"/>
    <w:rsid w:val="00B902E7"/>
    <w:rsid w:val="00B90900"/>
    <w:rsid w:val="00B90A51"/>
    <w:rsid w:val="00B913AA"/>
    <w:rsid w:val="00B92E54"/>
    <w:rsid w:val="00B93513"/>
    <w:rsid w:val="00B94DDE"/>
    <w:rsid w:val="00B97DCB"/>
    <w:rsid w:val="00BA0956"/>
    <w:rsid w:val="00BA0BBF"/>
    <w:rsid w:val="00BA1425"/>
    <w:rsid w:val="00BA1452"/>
    <w:rsid w:val="00BA23DF"/>
    <w:rsid w:val="00BA2C0B"/>
    <w:rsid w:val="00BA2D88"/>
    <w:rsid w:val="00BA335C"/>
    <w:rsid w:val="00BA5850"/>
    <w:rsid w:val="00BA690A"/>
    <w:rsid w:val="00BA716D"/>
    <w:rsid w:val="00BB0372"/>
    <w:rsid w:val="00BB08DE"/>
    <w:rsid w:val="00BB1A1E"/>
    <w:rsid w:val="00BB20CB"/>
    <w:rsid w:val="00BB2958"/>
    <w:rsid w:val="00BB2FC2"/>
    <w:rsid w:val="00BB317F"/>
    <w:rsid w:val="00BB3288"/>
    <w:rsid w:val="00BB5BAB"/>
    <w:rsid w:val="00BB5DFC"/>
    <w:rsid w:val="00BB64E5"/>
    <w:rsid w:val="00BB67A9"/>
    <w:rsid w:val="00BB7663"/>
    <w:rsid w:val="00BB77DE"/>
    <w:rsid w:val="00BB7DB0"/>
    <w:rsid w:val="00BC1AC4"/>
    <w:rsid w:val="00BC351B"/>
    <w:rsid w:val="00BC4A2A"/>
    <w:rsid w:val="00BC519C"/>
    <w:rsid w:val="00BC5F9D"/>
    <w:rsid w:val="00BC6DC0"/>
    <w:rsid w:val="00BC700C"/>
    <w:rsid w:val="00BC7775"/>
    <w:rsid w:val="00BC792D"/>
    <w:rsid w:val="00BD02CF"/>
    <w:rsid w:val="00BD03E1"/>
    <w:rsid w:val="00BD1574"/>
    <w:rsid w:val="00BD1A29"/>
    <w:rsid w:val="00BD200E"/>
    <w:rsid w:val="00BD2617"/>
    <w:rsid w:val="00BD279D"/>
    <w:rsid w:val="00BD2C7B"/>
    <w:rsid w:val="00BD3793"/>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4FC9"/>
    <w:rsid w:val="00BE50C8"/>
    <w:rsid w:val="00BE55E2"/>
    <w:rsid w:val="00BE590D"/>
    <w:rsid w:val="00BE5C95"/>
    <w:rsid w:val="00BE6A46"/>
    <w:rsid w:val="00BE6BA2"/>
    <w:rsid w:val="00BE6CFA"/>
    <w:rsid w:val="00BE71FA"/>
    <w:rsid w:val="00BE7200"/>
    <w:rsid w:val="00BF08A6"/>
    <w:rsid w:val="00BF1355"/>
    <w:rsid w:val="00BF287E"/>
    <w:rsid w:val="00BF28A1"/>
    <w:rsid w:val="00BF3422"/>
    <w:rsid w:val="00BF3DC1"/>
    <w:rsid w:val="00BF5A9B"/>
    <w:rsid w:val="00BF5DCE"/>
    <w:rsid w:val="00BF730E"/>
    <w:rsid w:val="00BF7D32"/>
    <w:rsid w:val="00BF7DE2"/>
    <w:rsid w:val="00C0113F"/>
    <w:rsid w:val="00C01664"/>
    <w:rsid w:val="00C0169C"/>
    <w:rsid w:val="00C01A29"/>
    <w:rsid w:val="00C02C18"/>
    <w:rsid w:val="00C032CC"/>
    <w:rsid w:val="00C03785"/>
    <w:rsid w:val="00C0387C"/>
    <w:rsid w:val="00C1017A"/>
    <w:rsid w:val="00C10D4A"/>
    <w:rsid w:val="00C13FA5"/>
    <w:rsid w:val="00C1511D"/>
    <w:rsid w:val="00C151BB"/>
    <w:rsid w:val="00C15240"/>
    <w:rsid w:val="00C156B3"/>
    <w:rsid w:val="00C15CFB"/>
    <w:rsid w:val="00C16E18"/>
    <w:rsid w:val="00C176C7"/>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7FC"/>
    <w:rsid w:val="00C36C75"/>
    <w:rsid w:val="00C371FF"/>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4DC9"/>
    <w:rsid w:val="00C55E9B"/>
    <w:rsid w:val="00C56527"/>
    <w:rsid w:val="00C56528"/>
    <w:rsid w:val="00C57D14"/>
    <w:rsid w:val="00C6024E"/>
    <w:rsid w:val="00C606A4"/>
    <w:rsid w:val="00C607C3"/>
    <w:rsid w:val="00C61501"/>
    <w:rsid w:val="00C61A48"/>
    <w:rsid w:val="00C61CB3"/>
    <w:rsid w:val="00C62410"/>
    <w:rsid w:val="00C62881"/>
    <w:rsid w:val="00C63D22"/>
    <w:rsid w:val="00C63E75"/>
    <w:rsid w:val="00C67024"/>
    <w:rsid w:val="00C6799C"/>
    <w:rsid w:val="00C7071C"/>
    <w:rsid w:val="00C707DC"/>
    <w:rsid w:val="00C70F3A"/>
    <w:rsid w:val="00C735D1"/>
    <w:rsid w:val="00C73C9E"/>
    <w:rsid w:val="00C7490C"/>
    <w:rsid w:val="00C74B95"/>
    <w:rsid w:val="00C74D52"/>
    <w:rsid w:val="00C75BBE"/>
    <w:rsid w:val="00C76352"/>
    <w:rsid w:val="00C76676"/>
    <w:rsid w:val="00C77464"/>
    <w:rsid w:val="00C77CB1"/>
    <w:rsid w:val="00C80496"/>
    <w:rsid w:val="00C807E7"/>
    <w:rsid w:val="00C813D9"/>
    <w:rsid w:val="00C81F68"/>
    <w:rsid w:val="00C82C55"/>
    <w:rsid w:val="00C82F81"/>
    <w:rsid w:val="00C85F05"/>
    <w:rsid w:val="00C867CF"/>
    <w:rsid w:val="00C86B9A"/>
    <w:rsid w:val="00C8796E"/>
    <w:rsid w:val="00C91825"/>
    <w:rsid w:val="00C93769"/>
    <w:rsid w:val="00C93A3D"/>
    <w:rsid w:val="00C93EDB"/>
    <w:rsid w:val="00C95985"/>
    <w:rsid w:val="00C95D6E"/>
    <w:rsid w:val="00C9631E"/>
    <w:rsid w:val="00C96643"/>
    <w:rsid w:val="00C971BF"/>
    <w:rsid w:val="00C9757A"/>
    <w:rsid w:val="00C97978"/>
    <w:rsid w:val="00C97A46"/>
    <w:rsid w:val="00CA08D0"/>
    <w:rsid w:val="00CA1AB9"/>
    <w:rsid w:val="00CA1E1A"/>
    <w:rsid w:val="00CA236B"/>
    <w:rsid w:val="00CA2EA4"/>
    <w:rsid w:val="00CA36CF"/>
    <w:rsid w:val="00CA4383"/>
    <w:rsid w:val="00CA47C2"/>
    <w:rsid w:val="00CA6497"/>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5740"/>
    <w:rsid w:val="00CC729F"/>
    <w:rsid w:val="00CC7C84"/>
    <w:rsid w:val="00CD11C0"/>
    <w:rsid w:val="00CD1510"/>
    <w:rsid w:val="00CD2658"/>
    <w:rsid w:val="00CD54BF"/>
    <w:rsid w:val="00CD7B28"/>
    <w:rsid w:val="00CD7C77"/>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39CE"/>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0BFE"/>
    <w:rsid w:val="00D31362"/>
    <w:rsid w:val="00D31E83"/>
    <w:rsid w:val="00D334E5"/>
    <w:rsid w:val="00D35005"/>
    <w:rsid w:val="00D366A2"/>
    <w:rsid w:val="00D368AF"/>
    <w:rsid w:val="00D36D3B"/>
    <w:rsid w:val="00D37DEE"/>
    <w:rsid w:val="00D401AF"/>
    <w:rsid w:val="00D403D8"/>
    <w:rsid w:val="00D4098D"/>
    <w:rsid w:val="00D41284"/>
    <w:rsid w:val="00D427CE"/>
    <w:rsid w:val="00D433B6"/>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5B2"/>
    <w:rsid w:val="00D63E76"/>
    <w:rsid w:val="00D6404E"/>
    <w:rsid w:val="00D6486D"/>
    <w:rsid w:val="00D649D9"/>
    <w:rsid w:val="00D65ABD"/>
    <w:rsid w:val="00D65BD2"/>
    <w:rsid w:val="00D67049"/>
    <w:rsid w:val="00D67096"/>
    <w:rsid w:val="00D67267"/>
    <w:rsid w:val="00D67829"/>
    <w:rsid w:val="00D6792A"/>
    <w:rsid w:val="00D67992"/>
    <w:rsid w:val="00D67F32"/>
    <w:rsid w:val="00D700A1"/>
    <w:rsid w:val="00D7053B"/>
    <w:rsid w:val="00D71477"/>
    <w:rsid w:val="00D714F5"/>
    <w:rsid w:val="00D73503"/>
    <w:rsid w:val="00D73D16"/>
    <w:rsid w:val="00D740E0"/>
    <w:rsid w:val="00D74285"/>
    <w:rsid w:val="00D749F0"/>
    <w:rsid w:val="00D75C61"/>
    <w:rsid w:val="00D76C85"/>
    <w:rsid w:val="00D77F6A"/>
    <w:rsid w:val="00D8019D"/>
    <w:rsid w:val="00D80638"/>
    <w:rsid w:val="00D80F15"/>
    <w:rsid w:val="00D815C7"/>
    <w:rsid w:val="00D8310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1F00"/>
    <w:rsid w:val="00DA2388"/>
    <w:rsid w:val="00DA243B"/>
    <w:rsid w:val="00DA2483"/>
    <w:rsid w:val="00DA3044"/>
    <w:rsid w:val="00DA3561"/>
    <w:rsid w:val="00DA39B0"/>
    <w:rsid w:val="00DA4397"/>
    <w:rsid w:val="00DA5B72"/>
    <w:rsid w:val="00DB101D"/>
    <w:rsid w:val="00DB1614"/>
    <w:rsid w:val="00DB1E5C"/>
    <w:rsid w:val="00DB2449"/>
    <w:rsid w:val="00DB27FC"/>
    <w:rsid w:val="00DB4104"/>
    <w:rsid w:val="00DB4ACD"/>
    <w:rsid w:val="00DB53FF"/>
    <w:rsid w:val="00DB57F8"/>
    <w:rsid w:val="00DB5988"/>
    <w:rsid w:val="00DB65CC"/>
    <w:rsid w:val="00DB7113"/>
    <w:rsid w:val="00DB7B1A"/>
    <w:rsid w:val="00DB7B76"/>
    <w:rsid w:val="00DC00A6"/>
    <w:rsid w:val="00DC1F20"/>
    <w:rsid w:val="00DC2A0B"/>
    <w:rsid w:val="00DC2AD5"/>
    <w:rsid w:val="00DC6780"/>
    <w:rsid w:val="00DC7FAF"/>
    <w:rsid w:val="00DD07AA"/>
    <w:rsid w:val="00DD0BC9"/>
    <w:rsid w:val="00DD2206"/>
    <w:rsid w:val="00DD34F6"/>
    <w:rsid w:val="00DD4947"/>
    <w:rsid w:val="00DD541C"/>
    <w:rsid w:val="00DD5FC2"/>
    <w:rsid w:val="00DD6652"/>
    <w:rsid w:val="00DD6FE3"/>
    <w:rsid w:val="00DE0794"/>
    <w:rsid w:val="00DE099B"/>
    <w:rsid w:val="00DE132E"/>
    <w:rsid w:val="00DE234B"/>
    <w:rsid w:val="00DE2F70"/>
    <w:rsid w:val="00DE3D29"/>
    <w:rsid w:val="00DE432F"/>
    <w:rsid w:val="00DE48D5"/>
    <w:rsid w:val="00DE4D46"/>
    <w:rsid w:val="00DE5419"/>
    <w:rsid w:val="00DE5698"/>
    <w:rsid w:val="00DE5EA8"/>
    <w:rsid w:val="00DE6B96"/>
    <w:rsid w:val="00DF0E53"/>
    <w:rsid w:val="00DF128A"/>
    <w:rsid w:val="00DF1704"/>
    <w:rsid w:val="00DF1AFC"/>
    <w:rsid w:val="00DF221B"/>
    <w:rsid w:val="00DF2306"/>
    <w:rsid w:val="00DF2DF8"/>
    <w:rsid w:val="00DF4028"/>
    <w:rsid w:val="00DF7125"/>
    <w:rsid w:val="00DF76FD"/>
    <w:rsid w:val="00E015DC"/>
    <w:rsid w:val="00E017C8"/>
    <w:rsid w:val="00E02BCD"/>
    <w:rsid w:val="00E02D29"/>
    <w:rsid w:val="00E032E7"/>
    <w:rsid w:val="00E034F1"/>
    <w:rsid w:val="00E035DD"/>
    <w:rsid w:val="00E0454C"/>
    <w:rsid w:val="00E047B2"/>
    <w:rsid w:val="00E06808"/>
    <w:rsid w:val="00E07101"/>
    <w:rsid w:val="00E07AF5"/>
    <w:rsid w:val="00E1053F"/>
    <w:rsid w:val="00E1058D"/>
    <w:rsid w:val="00E1082E"/>
    <w:rsid w:val="00E116B2"/>
    <w:rsid w:val="00E121CF"/>
    <w:rsid w:val="00E12DD5"/>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3D92"/>
    <w:rsid w:val="00E34687"/>
    <w:rsid w:val="00E35313"/>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388"/>
    <w:rsid w:val="00E567A7"/>
    <w:rsid w:val="00E56F6F"/>
    <w:rsid w:val="00E57343"/>
    <w:rsid w:val="00E6005E"/>
    <w:rsid w:val="00E6079E"/>
    <w:rsid w:val="00E60837"/>
    <w:rsid w:val="00E61E43"/>
    <w:rsid w:val="00E62C08"/>
    <w:rsid w:val="00E62DA0"/>
    <w:rsid w:val="00E62EA2"/>
    <w:rsid w:val="00E63487"/>
    <w:rsid w:val="00E6425B"/>
    <w:rsid w:val="00E64ABD"/>
    <w:rsid w:val="00E6507D"/>
    <w:rsid w:val="00E654E5"/>
    <w:rsid w:val="00E65670"/>
    <w:rsid w:val="00E65898"/>
    <w:rsid w:val="00E658D6"/>
    <w:rsid w:val="00E66862"/>
    <w:rsid w:val="00E67455"/>
    <w:rsid w:val="00E67D10"/>
    <w:rsid w:val="00E70249"/>
    <w:rsid w:val="00E71251"/>
    <w:rsid w:val="00E7153E"/>
    <w:rsid w:val="00E71C72"/>
    <w:rsid w:val="00E728CC"/>
    <w:rsid w:val="00E7370E"/>
    <w:rsid w:val="00E7450E"/>
    <w:rsid w:val="00E74645"/>
    <w:rsid w:val="00E81EE9"/>
    <w:rsid w:val="00E82C18"/>
    <w:rsid w:val="00E82EBA"/>
    <w:rsid w:val="00E82F81"/>
    <w:rsid w:val="00E87526"/>
    <w:rsid w:val="00E879BA"/>
    <w:rsid w:val="00E9039C"/>
    <w:rsid w:val="00E90D4D"/>
    <w:rsid w:val="00E91619"/>
    <w:rsid w:val="00E95501"/>
    <w:rsid w:val="00E96531"/>
    <w:rsid w:val="00E96CD1"/>
    <w:rsid w:val="00E96E05"/>
    <w:rsid w:val="00E9799C"/>
    <w:rsid w:val="00E97E7E"/>
    <w:rsid w:val="00EA0DAE"/>
    <w:rsid w:val="00EA1399"/>
    <w:rsid w:val="00EA1B31"/>
    <w:rsid w:val="00EA2056"/>
    <w:rsid w:val="00EA2277"/>
    <w:rsid w:val="00EA3F66"/>
    <w:rsid w:val="00EA5DFC"/>
    <w:rsid w:val="00EA6C22"/>
    <w:rsid w:val="00EA6FAE"/>
    <w:rsid w:val="00EA7763"/>
    <w:rsid w:val="00EB01D0"/>
    <w:rsid w:val="00EB0220"/>
    <w:rsid w:val="00EB05A1"/>
    <w:rsid w:val="00EB130E"/>
    <w:rsid w:val="00EB178F"/>
    <w:rsid w:val="00EB2957"/>
    <w:rsid w:val="00EB2961"/>
    <w:rsid w:val="00EB2F84"/>
    <w:rsid w:val="00EB3535"/>
    <w:rsid w:val="00EB353F"/>
    <w:rsid w:val="00EB3674"/>
    <w:rsid w:val="00EB3D1F"/>
    <w:rsid w:val="00EB51C7"/>
    <w:rsid w:val="00EB52B6"/>
    <w:rsid w:val="00EB6DC1"/>
    <w:rsid w:val="00EB6EA4"/>
    <w:rsid w:val="00EB7B97"/>
    <w:rsid w:val="00EC0402"/>
    <w:rsid w:val="00EC047A"/>
    <w:rsid w:val="00EC0CEE"/>
    <w:rsid w:val="00EC13E3"/>
    <w:rsid w:val="00EC2466"/>
    <w:rsid w:val="00EC46FD"/>
    <w:rsid w:val="00EC48EC"/>
    <w:rsid w:val="00EC4F4D"/>
    <w:rsid w:val="00EC54AF"/>
    <w:rsid w:val="00EC5AC6"/>
    <w:rsid w:val="00EC7250"/>
    <w:rsid w:val="00EC7630"/>
    <w:rsid w:val="00EC7E51"/>
    <w:rsid w:val="00ED1502"/>
    <w:rsid w:val="00ED1879"/>
    <w:rsid w:val="00ED2220"/>
    <w:rsid w:val="00ED2C5F"/>
    <w:rsid w:val="00ED31FF"/>
    <w:rsid w:val="00ED4B61"/>
    <w:rsid w:val="00ED5420"/>
    <w:rsid w:val="00ED6E97"/>
    <w:rsid w:val="00ED770C"/>
    <w:rsid w:val="00ED7A50"/>
    <w:rsid w:val="00ED7EC8"/>
    <w:rsid w:val="00EE02EC"/>
    <w:rsid w:val="00EE059C"/>
    <w:rsid w:val="00EE0F19"/>
    <w:rsid w:val="00EE1061"/>
    <w:rsid w:val="00EE4B57"/>
    <w:rsid w:val="00EE5265"/>
    <w:rsid w:val="00EE63CB"/>
    <w:rsid w:val="00EE6529"/>
    <w:rsid w:val="00EE6EAD"/>
    <w:rsid w:val="00EE6EF2"/>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B8E"/>
    <w:rsid w:val="00EF7CB7"/>
    <w:rsid w:val="00F0049D"/>
    <w:rsid w:val="00F01F38"/>
    <w:rsid w:val="00F01F3B"/>
    <w:rsid w:val="00F02E30"/>
    <w:rsid w:val="00F04D09"/>
    <w:rsid w:val="00F05A89"/>
    <w:rsid w:val="00F060DD"/>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3E44"/>
    <w:rsid w:val="00F24283"/>
    <w:rsid w:val="00F25D98"/>
    <w:rsid w:val="00F25EFB"/>
    <w:rsid w:val="00F263FF"/>
    <w:rsid w:val="00F26756"/>
    <w:rsid w:val="00F26CF2"/>
    <w:rsid w:val="00F26F8E"/>
    <w:rsid w:val="00F27768"/>
    <w:rsid w:val="00F27E86"/>
    <w:rsid w:val="00F300FB"/>
    <w:rsid w:val="00F30362"/>
    <w:rsid w:val="00F30B59"/>
    <w:rsid w:val="00F319EE"/>
    <w:rsid w:val="00F31AB4"/>
    <w:rsid w:val="00F32195"/>
    <w:rsid w:val="00F34F6C"/>
    <w:rsid w:val="00F3556F"/>
    <w:rsid w:val="00F35F53"/>
    <w:rsid w:val="00F37DDE"/>
    <w:rsid w:val="00F402DD"/>
    <w:rsid w:val="00F40314"/>
    <w:rsid w:val="00F41421"/>
    <w:rsid w:val="00F41744"/>
    <w:rsid w:val="00F41D3F"/>
    <w:rsid w:val="00F42EB6"/>
    <w:rsid w:val="00F4311D"/>
    <w:rsid w:val="00F437E5"/>
    <w:rsid w:val="00F44DCD"/>
    <w:rsid w:val="00F45795"/>
    <w:rsid w:val="00F471F3"/>
    <w:rsid w:val="00F475F5"/>
    <w:rsid w:val="00F505FE"/>
    <w:rsid w:val="00F51D5F"/>
    <w:rsid w:val="00F52478"/>
    <w:rsid w:val="00F530D7"/>
    <w:rsid w:val="00F53E54"/>
    <w:rsid w:val="00F54037"/>
    <w:rsid w:val="00F5465B"/>
    <w:rsid w:val="00F54927"/>
    <w:rsid w:val="00F55483"/>
    <w:rsid w:val="00F55AB9"/>
    <w:rsid w:val="00F55E10"/>
    <w:rsid w:val="00F56438"/>
    <w:rsid w:val="00F56C60"/>
    <w:rsid w:val="00F6065E"/>
    <w:rsid w:val="00F61FB5"/>
    <w:rsid w:val="00F6215E"/>
    <w:rsid w:val="00F63047"/>
    <w:rsid w:val="00F633D5"/>
    <w:rsid w:val="00F64324"/>
    <w:rsid w:val="00F657C9"/>
    <w:rsid w:val="00F65EB1"/>
    <w:rsid w:val="00F664FF"/>
    <w:rsid w:val="00F67420"/>
    <w:rsid w:val="00F67B77"/>
    <w:rsid w:val="00F67D84"/>
    <w:rsid w:val="00F67F6D"/>
    <w:rsid w:val="00F7161B"/>
    <w:rsid w:val="00F71A69"/>
    <w:rsid w:val="00F728CB"/>
    <w:rsid w:val="00F737C2"/>
    <w:rsid w:val="00F7597C"/>
    <w:rsid w:val="00F76A56"/>
    <w:rsid w:val="00F80687"/>
    <w:rsid w:val="00F81268"/>
    <w:rsid w:val="00F81D67"/>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0AE4"/>
    <w:rsid w:val="00F915EB"/>
    <w:rsid w:val="00F96980"/>
    <w:rsid w:val="00F97C1E"/>
    <w:rsid w:val="00FA1AC3"/>
    <w:rsid w:val="00FA213D"/>
    <w:rsid w:val="00FA3174"/>
    <w:rsid w:val="00FA317A"/>
    <w:rsid w:val="00FA3F03"/>
    <w:rsid w:val="00FA46D7"/>
    <w:rsid w:val="00FA635F"/>
    <w:rsid w:val="00FA6372"/>
    <w:rsid w:val="00FA65E0"/>
    <w:rsid w:val="00FA6DD2"/>
    <w:rsid w:val="00FA6FC1"/>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2A6A"/>
    <w:rsid w:val="00FC2EAF"/>
    <w:rsid w:val="00FC39C2"/>
    <w:rsid w:val="00FC39E2"/>
    <w:rsid w:val="00FC3B57"/>
    <w:rsid w:val="00FC4B13"/>
    <w:rsid w:val="00FC4B17"/>
    <w:rsid w:val="00FC4B95"/>
    <w:rsid w:val="00FC52BF"/>
    <w:rsid w:val="00FC6927"/>
    <w:rsid w:val="00FC72E6"/>
    <w:rsid w:val="00FC7B18"/>
    <w:rsid w:val="00FD08E9"/>
    <w:rsid w:val="00FD25C7"/>
    <w:rsid w:val="00FD2825"/>
    <w:rsid w:val="00FD2838"/>
    <w:rsid w:val="00FD2CF1"/>
    <w:rsid w:val="00FD3082"/>
    <w:rsid w:val="00FD322F"/>
    <w:rsid w:val="00FD5002"/>
    <w:rsid w:val="00FD527B"/>
    <w:rsid w:val="00FD5316"/>
    <w:rsid w:val="00FD567F"/>
    <w:rsid w:val="00FD6961"/>
    <w:rsid w:val="00FE1078"/>
    <w:rsid w:val="00FE1F72"/>
    <w:rsid w:val="00FE2FF9"/>
    <w:rsid w:val="00FE39CC"/>
    <w:rsid w:val="00FE458F"/>
    <w:rsid w:val="00FE49EC"/>
    <w:rsid w:val="00FE6022"/>
    <w:rsid w:val="00FE681B"/>
    <w:rsid w:val="00FE6A68"/>
    <w:rsid w:val="00FE7C27"/>
    <w:rsid w:val="00FF15A1"/>
    <w:rsid w:val="00FF1987"/>
    <w:rsid w:val="00FF2239"/>
    <w:rsid w:val="00FF2394"/>
    <w:rsid w:val="00FF2FA1"/>
    <w:rsid w:val="00FF3AF6"/>
    <w:rsid w:val="00FF47A3"/>
    <w:rsid w:val="00FF4C0D"/>
    <w:rsid w:val="00FF4CCF"/>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DFB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rsid w:val="00FA6DD2"/>
    <w:rPr>
      <w:sz w:val="16"/>
    </w:rPr>
  </w:style>
  <w:style w:type="paragraph" w:styleId="CommentText">
    <w:name w:val="annotation text"/>
    <w:basedOn w:val="Normal"/>
    <w:link w:val="CommentTextChar"/>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2Car">
    <w:name w:val="B2 Car"/>
    <w:rsid w:val="00885F10"/>
    <w:rPr>
      <w:lang w:val="en-GB"/>
    </w:rPr>
  </w:style>
  <w:style w:type="character" w:customStyle="1" w:styleId="B3Char">
    <w:name w:val="B3 Char"/>
    <w:rsid w:val="00885F10"/>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C4AF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C4AF7"/>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6986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49924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9990742">
      <w:bodyDiv w:val="1"/>
      <w:marLeft w:val="0"/>
      <w:marRight w:val="0"/>
      <w:marTop w:val="0"/>
      <w:marBottom w:val="0"/>
      <w:divBdr>
        <w:top w:val="none" w:sz="0" w:space="0" w:color="auto"/>
        <w:left w:val="none" w:sz="0" w:space="0" w:color="auto"/>
        <w:bottom w:val="none" w:sz="0" w:space="0" w:color="auto"/>
        <w:right w:val="none" w:sz="0" w:space="0" w:color="auto"/>
      </w:divBdr>
    </w:div>
    <w:div w:id="72641379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575977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FDA62-F723-4F16-8E98-BC2DC7A23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1746</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2017-06-16T20:53:00Z</dcterms:created>
  <dcterms:modified xsi:type="dcterms:W3CDTF">2017-06-17T01:32:00Z</dcterms:modified>
</cp:coreProperties>
</file>